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90A" w:rsidRDefault="00EB4443">
      <w:r>
        <w:t>Вопросы к экзамену</w:t>
      </w:r>
    </w:p>
    <w:p w:rsidR="00EB4443" w:rsidRDefault="00EB4443" w:rsidP="00EB4443">
      <w:pPr>
        <w:pStyle w:val="a3"/>
        <w:numPr>
          <w:ilvl w:val="0"/>
          <w:numId w:val="1"/>
        </w:numPr>
      </w:pPr>
      <w:r>
        <w:t>Характерные реакции катионов и анионов.</w:t>
      </w:r>
      <w:r w:rsidRPr="00EB4443">
        <w:t xml:space="preserve"> </w:t>
      </w:r>
      <w:r>
        <w:t>Химические реакции с внешним аналитическим эффектом</w:t>
      </w:r>
      <w:r>
        <w:t xml:space="preserve">.  Аналитические реагенты, аналитический сигнал и условия проведения реакции идентификации. </w:t>
      </w:r>
    </w:p>
    <w:p w:rsidR="00EB4443" w:rsidRPr="00EB4443" w:rsidRDefault="00EB4443" w:rsidP="00EB4443">
      <w:pPr>
        <w:pStyle w:val="a3"/>
        <w:numPr>
          <w:ilvl w:val="0"/>
          <w:numId w:val="1"/>
        </w:numPr>
      </w:pPr>
      <w:r w:rsidRPr="00EB4443">
        <w:rPr>
          <w:b/>
          <w:bCs/>
        </w:rPr>
        <w:t>Предмет и задачи аналитической химии. Аналитический сигнал.</w:t>
      </w:r>
    </w:p>
    <w:p w:rsidR="00EB4443" w:rsidRPr="00EB4443" w:rsidRDefault="00EB4443" w:rsidP="00EB4443">
      <w:pPr>
        <w:pStyle w:val="a3"/>
        <w:numPr>
          <w:ilvl w:val="0"/>
          <w:numId w:val="1"/>
        </w:numPr>
      </w:pPr>
      <w:r>
        <w:rPr>
          <w:b/>
          <w:bCs/>
        </w:rPr>
        <w:t xml:space="preserve">Классификация методов анализа. </w:t>
      </w:r>
      <w:r w:rsidRPr="00EB4443">
        <w:rPr>
          <w:rFonts w:eastAsiaTheme="minorEastAsia" w:hAnsi="Calibri"/>
          <w:color w:val="000000" w:themeColor="text1"/>
          <w:kern w:val="24"/>
          <w:sz w:val="20"/>
          <w:szCs w:val="20"/>
        </w:rPr>
        <w:t>Основные требования к методам аналитической химии</w:t>
      </w:r>
    </w:p>
    <w:p w:rsidR="00EB4443" w:rsidRDefault="00EB4443" w:rsidP="00EB4443">
      <w:pPr>
        <w:pStyle w:val="a3"/>
        <w:numPr>
          <w:ilvl w:val="0"/>
          <w:numId w:val="1"/>
        </w:numPr>
      </w:pPr>
      <w:r>
        <w:rPr>
          <w:b/>
          <w:bCs/>
        </w:rPr>
        <w:t>Метод и методика.</w:t>
      </w:r>
      <w:r>
        <w:t xml:space="preserve"> Выбор метода. Содержание компонента</w:t>
      </w:r>
    </w:p>
    <w:p w:rsidR="00EB4443" w:rsidRDefault="00EB4443" w:rsidP="00EB4443">
      <w:pPr>
        <w:pStyle w:val="a3"/>
        <w:numPr>
          <w:ilvl w:val="0"/>
          <w:numId w:val="1"/>
        </w:numPr>
      </w:pPr>
      <w:r>
        <w:rPr>
          <w:b/>
          <w:bCs/>
        </w:rPr>
        <w:t>Чувствительность и избирательность методов анализа.</w:t>
      </w:r>
      <w:r>
        <w:t xml:space="preserve"> Точность. Экспрессность определения. Стоимость анализа</w:t>
      </w:r>
    </w:p>
    <w:p w:rsidR="00EB4443" w:rsidRDefault="002A0BD0" w:rsidP="00EB4443">
      <w:pPr>
        <w:pStyle w:val="a3"/>
        <w:numPr>
          <w:ilvl w:val="0"/>
          <w:numId w:val="1"/>
        </w:numPr>
      </w:pPr>
      <w:r>
        <w:t xml:space="preserve">Аналитический сигнал. Способы определения концентрации компонента. Метод </w:t>
      </w:r>
      <w:proofErr w:type="spellStart"/>
      <w:r>
        <w:t>градуировочного</w:t>
      </w:r>
      <w:proofErr w:type="spellEnd"/>
      <w:r>
        <w:t xml:space="preserve"> графика, стандартов (сравнения), стандартной добавки.</w:t>
      </w:r>
    </w:p>
    <w:p w:rsidR="002A0BD0" w:rsidRDefault="002A0BD0" w:rsidP="00EB4443">
      <w:pPr>
        <w:pStyle w:val="a3"/>
        <w:numPr>
          <w:ilvl w:val="0"/>
          <w:numId w:val="1"/>
        </w:numPr>
      </w:pPr>
      <w:proofErr w:type="spellStart"/>
      <w:r>
        <w:t>Протолитические</w:t>
      </w:r>
      <w:proofErr w:type="spellEnd"/>
      <w:r>
        <w:t xml:space="preserve"> равновесия в растворах.  Теория </w:t>
      </w:r>
      <w:proofErr w:type="spellStart"/>
      <w:r>
        <w:t>Бренстеда-Лоури</w:t>
      </w:r>
      <w:proofErr w:type="spellEnd"/>
      <w:r>
        <w:t>. Основные положения теории</w:t>
      </w:r>
    </w:p>
    <w:p w:rsidR="002A0BD0" w:rsidRDefault="002A0BD0" w:rsidP="00EB4443">
      <w:pPr>
        <w:pStyle w:val="a3"/>
        <w:numPr>
          <w:ilvl w:val="0"/>
          <w:numId w:val="1"/>
        </w:numPr>
      </w:pPr>
      <w:r>
        <w:t>Ионное произведение воды. Водородный показатель</w:t>
      </w:r>
    </w:p>
    <w:p w:rsidR="002A0BD0" w:rsidRDefault="002A0BD0" w:rsidP="00EB4443">
      <w:pPr>
        <w:pStyle w:val="a3"/>
        <w:numPr>
          <w:ilvl w:val="0"/>
          <w:numId w:val="1"/>
        </w:numPr>
      </w:pPr>
      <w:proofErr w:type="spellStart"/>
      <w:r>
        <w:t>Протолитическое</w:t>
      </w:r>
      <w:proofErr w:type="spellEnd"/>
      <w:r>
        <w:t xml:space="preserve"> равновесие в буферных системах. Примеры буферных растворов. Характеристики буферных растворов</w:t>
      </w:r>
    </w:p>
    <w:p w:rsidR="002A0BD0" w:rsidRDefault="002A0BD0" w:rsidP="00EB4443">
      <w:pPr>
        <w:pStyle w:val="a3"/>
        <w:numPr>
          <w:ilvl w:val="0"/>
          <w:numId w:val="1"/>
        </w:numPr>
      </w:pPr>
      <w:r>
        <w:t>Примеры буферных растворов. Механизм действия буферных растворов. Расчет рН буферных растворов</w:t>
      </w:r>
    </w:p>
    <w:p w:rsidR="002A0BD0" w:rsidRDefault="002A0BD0" w:rsidP="00EB4443">
      <w:pPr>
        <w:pStyle w:val="a3"/>
        <w:numPr>
          <w:ilvl w:val="0"/>
          <w:numId w:val="1"/>
        </w:numPr>
      </w:pPr>
      <w:r>
        <w:t>Равновесия в растворах комплексных соединений. Константы устойчивости комплексов, общие и ступенчатые константы и их взаимосвязь</w:t>
      </w:r>
    </w:p>
    <w:p w:rsidR="002A0BD0" w:rsidRDefault="002A0BD0" w:rsidP="00EB4443">
      <w:pPr>
        <w:pStyle w:val="a3"/>
        <w:numPr>
          <w:ilvl w:val="0"/>
          <w:numId w:val="1"/>
        </w:numPr>
      </w:pPr>
      <w:r>
        <w:t xml:space="preserve">Равновесия в растворах </w:t>
      </w:r>
      <w:proofErr w:type="spellStart"/>
      <w:r>
        <w:t>окислительно</w:t>
      </w:r>
      <w:proofErr w:type="spellEnd"/>
      <w:r>
        <w:t>-восстановительных реакций. Уравнение Нернста, его значение в аналитической практике</w:t>
      </w:r>
      <w:r w:rsidR="00906E49">
        <w:t xml:space="preserve">. Равновесный, стандартный потенциал </w:t>
      </w:r>
      <w:proofErr w:type="spellStart"/>
      <w:r w:rsidR="00906E49">
        <w:t>окислительно</w:t>
      </w:r>
      <w:proofErr w:type="spellEnd"/>
      <w:r w:rsidR="00906E49">
        <w:t>-восстановительной пары. Направленность химической реакции. Факторы, влияющие на значение равновесного потенциала системы.</w:t>
      </w:r>
    </w:p>
    <w:p w:rsidR="002A0BD0" w:rsidRDefault="00906E49" w:rsidP="00EB4443">
      <w:pPr>
        <w:pStyle w:val="a3"/>
        <w:numPr>
          <w:ilvl w:val="0"/>
          <w:numId w:val="1"/>
        </w:numPr>
      </w:pPr>
      <w:r>
        <w:t>Равновесие в гетерогенной системе. Произведение растворимости труднорастворимого соединения. Растворимость. Взаимосвязь растворимости и произведения растворимости.</w:t>
      </w:r>
    </w:p>
    <w:p w:rsidR="00906E49" w:rsidRDefault="00906E49" w:rsidP="00EB4443">
      <w:pPr>
        <w:pStyle w:val="a3"/>
        <w:numPr>
          <w:ilvl w:val="0"/>
          <w:numId w:val="1"/>
        </w:numPr>
      </w:pPr>
      <w:r>
        <w:t>Факторы, влияющие на растворимость труднорастворимой соли</w:t>
      </w:r>
    </w:p>
    <w:p w:rsidR="00906E49" w:rsidRDefault="00906E49" w:rsidP="00EB4443">
      <w:pPr>
        <w:pStyle w:val="a3"/>
        <w:numPr>
          <w:ilvl w:val="0"/>
          <w:numId w:val="1"/>
        </w:numPr>
      </w:pPr>
      <w:r>
        <w:t>Отбор проб. Общие принципы подготовки проб к анализу</w:t>
      </w:r>
    </w:p>
    <w:p w:rsidR="00906E49" w:rsidRDefault="00906E49" w:rsidP="00EB4443">
      <w:pPr>
        <w:pStyle w:val="a3"/>
        <w:numPr>
          <w:ilvl w:val="0"/>
          <w:numId w:val="1"/>
        </w:numPr>
      </w:pPr>
      <w:r>
        <w:t>Погрешности анализа. Виды погрешностей (способ выражения, источник возникновения)</w:t>
      </w:r>
    </w:p>
    <w:p w:rsidR="00906E49" w:rsidRDefault="00906E49" w:rsidP="00EB4443">
      <w:pPr>
        <w:pStyle w:val="a3"/>
        <w:numPr>
          <w:ilvl w:val="0"/>
          <w:numId w:val="1"/>
        </w:numPr>
      </w:pPr>
      <w:r>
        <w:t>Приемы установления правильности результата анализа</w:t>
      </w:r>
    </w:p>
    <w:p w:rsidR="00906E49" w:rsidRDefault="00906E49" w:rsidP="00EB4443">
      <w:pPr>
        <w:pStyle w:val="a3"/>
        <w:numPr>
          <w:ilvl w:val="0"/>
          <w:numId w:val="1"/>
        </w:numPr>
      </w:pPr>
      <w:r>
        <w:t>Грубые погрешности, промахи. Установление промахов</w:t>
      </w:r>
    </w:p>
    <w:p w:rsidR="002F35DC" w:rsidRDefault="00906E49" w:rsidP="00EB4443">
      <w:pPr>
        <w:pStyle w:val="a3"/>
        <w:numPr>
          <w:ilvl w:val="0"/>
          <w:numId w:val="1"/>
        </w:numPr>
      </w:pPr>
      <w:r>
        <w:t>Статистическая обработка результатов химического анализа</w:t>
      </w:r>
      <w:r w:rsidR="002F35DC">
        <w:t>. Стандартное отклонение, доверительный интервал</w:t>
      </w:r>
    </w:p>
    <w:p w:rsidR="002F35DC" w:rsidRDefault="002F35DC" w:rsidP="00EB4443">
      <w:pPr>
        <w:pStyle w:val="a3"/>
        <w:numPr>
          <w:ilvl w:val="0"/>
          <w:numId w:val="1"/>
        </w:numPr>
      </w:pPr>
      <w:r>
        <w:t>Гравиметрический анализ. Две группы методов. Последовательные стадии метода осаждения. Определяемая, осаждаемая и гравиметрическая формы в гравиметрии. Требования к ним. Достоинства и недостатки метода</w:t>
      </w:r>
    </w:p>
    <w:p w:rsidR="002F35DC" w:rsidRDefault="002F35DC" w:rsidP="00EB4443">
      <w:pPr>
        <w:pStyle w:val="a3"/>
        <w:numPr>
          <w:ilvl w:val="0"/>
          <w:numId w:val="1"/>
        </w:numPr>
      </w:pPr>
      <w:r>
        <w:t>Титриметрический метод анализа. Стандартные растворы. Первичный и вторичный стандарт.</w:t>
      </w:r>
    </w:p>
    <w:p w:rsidR="002F35DC" w:rsidRDefault="002F35DC" w:rsidP="00EB4443">
      <w:pPr>
        <w:pStyle w:val="a3"/>
        <w:numPr>
          <w:ilvl w:val="0"/>
          <w:numId w:val="1"/>
        </w:numPr>
      </w:pPr>
      <w:r>
        <w:t>Конечная точка титрования. Способы фиксирования.</w:t>
      </w:r>
    </w:p>
    <w:p w:rsidR="002F35DC" w:rsidRDefault="002F35DC" w:rsidP="00EB4443">
      <w:pPr>
        <w:pStyle w:val="a3"/>
        <w:numPr>
          <w:ilvl w:val="0"/>
          <w:numId w:val="1"/>
        </w:numPr>
      </w:pPr>
      <w:r>
        <w:t xml:space="preserve">Реакции в </w:t>
      </w:r>
      <w:proofErr w:type="spellStart"/>
      <w:r>
        <w:t>титриметрии</w:t>
      </w:r>
      <w:proofErr w:type="spellEnd"/>
      <w:r>
        <w:t xml:space="preserve"> и требования к ним. Кривая титрования. Скачок титрования. Расчеты в </w:t>
      </w:r>
      <w:proofErr w:type="spellStart"/>
      <w:r>
        <w:t>титриметрии</w:t>
      </w:r>
      <w:proofErr w:type="spellEnd"/>
    </w:p>
    <w:p w:rsidR="002F35DC" w:rsidRDefault="002F35DC" w:rsidP="00EB4443">
      <w:pPr>
        <w:pStyle w:val="a3"/>
        <w:numPr>
          <w:ilvl w:val="0"/>
          <w:numId w:val="1"/>
        </w:numPr>
      </w:pPr>
      <w:r>
        <w:t>Кислотно-основное титрование. Рабочие растворы и индикаторы. Использование кислотно-основного титрования в анализе</w:t>
      </w:r>
    </w:p>
    <w:p w:rsidR="002F35DC" w:rsidRDefault="002F35DC" w:rsidP="00EB4443">
      <w:pPr>
        <w:pStyle w:val="a3"/>
        <w:numPr>
          <w:ilvl w:val="0"/>
          <w:numId w:val="1"/>
        </w:numPr>
      </w:pPr>
      <w:r>
        <w:t xml:space="preserve">Комплексонометрия. </w:t>
      </w:r>
      <w:proofErr w:type="spellStart"/>
      <w:r>
        <w:t>Титранты</w:t>
      </w:r>
      <w:proofErr w:type="spellEnd"/>
      <w:r>
        <w:t xml:space="preserve"> в комплексонометрии</w:t>
      </w:r>
      <w:r w:rsidR="00AF52F7">
        <w:t xml:space="preserve"> (ЭДТА)</w:t>
      </w:r>
      <w:r>
        <w:t xml:space="preserve">. </w:t>
      </w:r>
      <w:r w:rsidR="00AF52F7">
        <w:t xml:space="preserve">Индикаторы. </w:t>
      </w:r>
      <w:r>
        <w:t xml:space="preserve">Особенности взаимодействия ЭДТА с ионами металлов. Использование </w:t>
      </w:r>
      <w:proofErr w:type="spellStart"/>
      <w:r>
        <w:t>комплексонометрического</w:t>
      </w:r>
      <w:proofErr w:type="spellEnd"/>
      <w:r>
        <w:t xml:space="preserve"> титрования в анализе</w:t>
      </w:r>
    </w:p>
    <w:p w:rsidR="00906E49" w:rsidRDefault="00906E49" w:rsidP="00EB4443">
      <w:pPr>
        <w:pStyle w:val="a3"/>
        <w:numPr>
          <w:ilvl w:val="0"/>
          <w:numId w:val="1"/>
        </w:numPr>
      </w:pPr>
      <w:r>
        <w:lastRenderedPageBreak/>
        <w:t xml:space="preserve"> </w:t>
      </w:r>
      <w:r w:rsidR="00AF52F7">
        <w:t xml:space="preserve">Метод </w:t>
      </w:r>
      <w:proofErr w:type="spellStart"/>
      <w:r w:rsidR="00AF52F7">
        <w:t>окислительно</w:t>
      </w:r>
      <w:proofErr w:type="spellEnd"/>
      <w:r w:rsidR="00AF52F7">
        <w:t xml:space="preserve">-восстановительного титрования. </w:t>
      </w:r>
      <w:proofErr w:type="spellStart"/>
      <w:r w:rsidR="00AF52F7">
        <w:t>Перманганатометрия</w:t>
      </w:r>
      <w:proofErr w:type="spellEnd"/>
      <w:r w:rsidR="00AF52F7">
        <w:t xml:space="preserve">. Рабочий стандартный раствор, его приготовление. Реакция, лежащая в основе определения. Индикаторы. Использование </w:t>
      </w:r>
      <w:proofErr w:type="spellStart"/>
      <w:r w:rsidR="00AF52F7">
        <w:t>перманганатометрии</w:t>
      </w:r>
      <w:proofErr w:type="spellEnd"/>
      <w:r w:rsidR="00AF52F7">
        <w:t xml:space="preserve"> в анализе.</w:t>
      </w:r>
    </w:p>
    <w:p w:rsidR="00AF52F7" w:rsidRDefault="00AF52F7" w:rsidP="00AF52F7">
      <w:pPr>
        <w:pStyle w:val="a3"/>
        <w:numPr>
          <w:ilvl w:val="0"/>
          <w:numId w:val="1"/>
        </w:numPr>
      </w:pPr>
      <w:proofErr w:type="spellStart"/>
      <w:r>
        <w:t>Бихроматометрия</w:t>
      </w:r>
      <w:proofErr w:type="spellEnd"/>
      <w:r>
        <w:t xml:space="preserve">. </w:t>
      </w:r>
      <w:r>
        <w:t>Рабочий стандартный раствор, его приготовление. Реакция, лежащая в основе определения.</w:t>
      </w:r>
      <w:r>
        <w:t xml:space="preserve"> Индикаторы. Использование </w:t>
      </w:r>
      <w:r>
        <w:t xml:space="preserve"> в анализе.</w:t>
      </w:r>
    </w:p>
    <w:p w:rsidR="00AF52F7" w:rsidRDefault="00AF52F7" w:rsidP="00EB4443">
      <w:pPr>
        <w:pStyle w:val="a3"/>
        <w:numPr>
          <w:ilvl w:val="0"/>
          <w:numId w:val="1"/>
        </w:numPr>
      </w:pPr>
      <w:r>
        <w:t xml:space="preserve">Способы определения концентрации вещества. </w:t>
      </w:r>
      <w:proofErr w:type="spellStart"/>
      <w:r>
        <w:t>Градуировочный</w:t>
      </w:r>
      <w:proofErr w:type="spellEnd"/>
      <w:r>
        <w:t xml:space="preserve"> график, метод сравнения, метод стандартной добавки, метод инструментального титрования</w:t>
      </w:r>
    </w:p>
    <w:p w:rsidR="00AF52F7" w:rsidRDefault="00AF52F7" w:rsidP="00EB4443">
      <w:pPr>
        <w:pStyle w:val="a3"/>
        <w:numPr>
          <w:ilvl w:val="0"/>
          <w:numId w:val="1"/>
        </w:numPr>
      </w:pPr>
      <w:r>
        <w:t>Спектроскопические методы анализа. Классификация</w:t>
      </w:r>
    </w:p>
    <w:p w:rsidR="001C6ACD" w:rsidRDefault="001C6ACD" w:rsidP="00EB4443">
      <w:pPr>
        <w:pStyle w:val="a3"/>
        <w:numPr>
          <w:ilvl w:val="0"/>
          <w:numId w:val="1"/>
        </w:numPr>
      </w:pPr>
      <w:r>
        <w:t xml:space="preserve">Фотометрический анализ. Закон </w:t>
      </w:r>
      <w:proofErr w:type="spellStart"/>
      <w:r>
        <w:t>Бугера</w:t>
      </w:r>
      <w:proofErr w:type="spellEnd"/>
      <w:r>
        <w:t xml:space="preserve"> – Ламберта-</w:t>
      </w:r>
      <w:proofErr w:type="spellStart"/>
      <w:r>
        <w:t>Бера</w:t>
      </w:r>
      <w:proofErr w:type="spellEnd"/>
      <w:r>
        <w:t>. Основные элементы фотометрических приборов</w:t>
      </w:r>
    </w:p>
    <w:p w:rsidR="001C6ACD" w:rsidRDefault="001C6ACD" w:rsidP="00EB4443">
      <w:pPr>
        <w:pStyle w:val="a3"/>
        <w:numPr>
          <w:ilvl w:val="0"/>
          <w:numId w:val="1"/>
        </w:numPr>
      </w:pPr>
      <w:r>
        <w:t xml:space="preserve">Атомно-эмиссионный анализ. Уравнение Ломакина. Источники </w:t>
      </w:r>
      <w:proofErr w:type="spellStart"/>
      <w:r>
        <w:t>атомизации</w:t>
      </w:r>
      <w:proofErr w:type="spellEnd"/>
      <w:r>
        <w:t xml:space="preserve"> и возбуждения. Спектры эмиссии. Применение метода в анализе.</w:t>
      </w:r>
    </w:p>
    <w:p w:rsidR="001C6ACD" w:rsidRDefault="001C6ACD" w:rsidP="00EB4443">
      <w:pPr>
        <w:pStyle w:val="a3"/>
        <w:numPr>
          <w:ilvl w:val="0"/>
          <w:numId w:val="1"/>
        </w:numPr>
      </w:pPr>
      <w:r>
        <w:t xml:space="preserve">Атомно-абсорбционный анализ. Уравнение </w:t>
      </w:r>
      <w:proofErr w:type="spellStart"/>
      <w:r>
        <w:t>Бугера</w:t>
      </w:r>
      <w:proofErr w:type="spellEnd"/>
      <w:r>
        <w:t>-Ламберта-</w:t>
      </w:r>
      <w:proofErr w:type="spellStart"/>
      <w:r>
        <w:t>Бера</w:t>
      </w:r>
      <w:proofErr w:type="spellEnd"/>
      <w:r>
        <w:t xml:space="preserve">. Источника </w:t>
      </w:r>
      <w:proofErr w:type="spellStart"/>
      <w:r>
        <w:t>атомизации</w:t>
      </w:r>
      <w:proofErr w:type="spellEnd"/>
      <w:r>
        <w:t xml:space="preserve"> и возбуждения. Применение метода в анализе</w:t>
      </w:r>
    </w:p>
    <w:p w:rsidR="001C6ACD" w:rsidRDefault="001C6ACD" w:rsidP="00EB4443">
      <w:pPr>
        <w:pStyle w:val="a3"/>
        <w:numPr>
          <w:ilvl w:val="0"/>
          <w:numId w:val="1"/>
        </w:numPr>
      </w:pPr>
      <w:r>
        <w:t>Электрохимические методы анализа. Потенциометрический метод. Прямая потенциометрия и потенциометрическое титрование. Уравнение Нернста. Электроды индикаторные и электроды сравнения. Ионоселективные электроды.</w:t>
      </w:r>
    </w:p>
    <w:p w:rsidR="001C6ACD" w:rsidRDefault="001C6ACD" w:rsidP="00EB4443">
      <w:pPr>
        <w:pStyle w:val="a3"/>
        <w:numPr>
          <w:ilvl w:val="0"/>
          <w:numId w:val="1"/>
        </w:numPr>
      </w:pPr>
      <w:r>
        <w:t xml:space="preserve">Электрохимические методы анализа. </w:t>
      </w:r>
      <w:proofErr w:type="spellStart"/>
      <w:r>
        <w:t>Вольтамерометрия</w:t>
      </w:r>
      <w:proofErr w:type="spellEnd"/>
      <w:r>
        <w:t xml:space="preserve">. Уравнение </w:t>
      </w:r>
      <w:proofErr w:type="spellStart"/>
      <w:r>
        <w:t>Ильковича</w:t>
      </w:r>
      <w:proofErr w:type="spellEnd"/>
      <w:r>
        <w:t xml:space="preserve">. Электроды в </w:t>
      </w:r>
      <w:proofErr w:type="spellStart"/>
      <w:r>
        <w:t>вольтамперометрии</w:t>
      </w:r>
      <w:proofErr w:type="spellEnd"/>
      <w:r>
        <w:t>.</w:t>
      </w:r>
    </w:p>
    <w:p w:rsidR="001C6ACD" w:rsidRPr="00EB4443" w:rsidRDefault="00FA4DC0" w:rsidP="00EB4443">
      <w:pPr>
        <w:pStyle w:val="a3"/>
        <w:numPr>
          <w:ilvl w:val="0"/>
          <w:numId w:val="1"/>
        </w:numPr>
      </w:pPr>
      <w:r>
        <w:t xml:space="preserve">Основные методы </w:t>
      </w:r>
      <w:proofErr w:type="spellStart"/>
      <w:r>
        <w:t>хроматографич</w:t>
      </w:r>
      <w:r w:rsidR="001C6ACD">
        <w:t>е</w:t>
      </w:r>
      <w:r>
        <w:t>ского</w:t>
      </w:r>
      <w:bookmarkStart w:id="0" w:name="_GoBack"/>
      <w:bookmarkEnd w:id="0"/>
      <w:proofErr w:type="spellEnd"/>
      <w:r w:rsidR="001C6ACD">
        <w:t xml:space="preserve"> анализа. </w:t>
      </w:r>
      <w:proofErr w:type="spellStart"/>
      <w:r w:rsidR="001C6ACD">
        <w:t>Элюентная</w:t>
      </w:r>
      <w:proofErr w:type="spellEnd"/>
      <w:r w:rsidR="001C6ACD">
        <w:t xml:space="preserve"> и </w:t>
      </w:r>
      <w:proofErr w:type="gramStart"/>
      <w:r w:rsidR="001C6ACD">
        <w:t>фронтальная</w:t>
      </w:r>
      <w:proofErr w:type="gramEnd"/>
      <w:r w:rsidR="001C6ACD">
        <w:t xml:space="preserve"> хроматографии. Некоторые характеристики </w:t>
      </w:r>
      <w:proofErr w:type="spellStart"/>
      <w:r w:rsidR="001C6ACD">
        <w:t>хроматографического</w:t>
      </w:r>
      <w:proofErr w:type="spellEnd"/>
      <w:r w:rsidR="001C6ACD">
        <w:t xml:space="preserve"> определения. Применение в анализе.</w:t>
      </w:r>
    </w:p>
    <w:sectPr w:rsidR="001C6ACD" w:rsidRPr="00EB4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0D1" w:rsidRDefault="00A210D1" w:rsidP="00AF52F7">
      <w:pPr>
        <w:spacing w:after="0" w:line="240" w:lineRule="auto"/>
      </w:pPr>
      <w:r>
        <w:separator/>
      </w:r>
    </w:p>
  </w:endnote>
  <w:endnote w:type="continuationSeparator" w:id="0">
    <w:p w:rsidR="00A210D1" w:rsidRDefault="00A210D1" w:rsidP="00AF5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0D1" w:rsidRDefault="00A210D1" w:rsidP="00AF52F7">
      <w:pPr>
        <w:spacing w:after="0" w:line="240" w:lineRule="auto"/>
      </w:pPr>
      <w:r>
        <w:separator/>
      </w:r>
    </w:p>
  </w:footnote>
  <w:footnote w:type="continuationSeparator" w:id="0">
    <w:p w:rsidR="00A210D1" w:rsidRDefault="00A210D1" w:rsidP="00AF5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90B42"/>
    <w:multiLevelType w:val="hybridMultilevel"/>
    <w:tmpl w:val="CCAA1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43"/>
    <w:rsid w:val="001C6ACD"/>
    <w:rsid w:val="002A0BD0"/>
    <w:rsid w:val="002F35DC"/>
    <w:rsid w:val="0048090A"/>
    <w:rsid w:val="00906E49"/>
    <w:rsid w:val="00A210D1"/>
    <w:rsid w:val="00AF52F7"/>
    <w:rsid w:val="00C026BF"/>
    <w:rsid w:val="00EB4443"/>
    <w:rsid w:val="00FA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4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F5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52F7"/>
  </w:style>
  <w:style w:type="paragraph" w:styleId="a6">
    <w:name w:val="footer"/>
    <w:basedOn w:val="a"/>
    <w:link w:val="a7"/>
    <w:uiPriority w:val="99"/>
    <w:unhideWhenUsed/>
    <w:rsid w:val="00AF5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52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4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F5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52F7"/>
  </w:style>
  <w:style w:type="paragraph" w:styleId="a6">
    <w:name w:val="footer"/>
    <w:basedOn w:val="a"/>
    <w:link w:val="a7"/>
    <w:uiPriority w:val="99"/>
    <w:unhideWhenUsed/>
    <w:rsid w:val="00AF5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5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8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1</cp:revision>
  <dcterms:created xsi:type="dcterms:W3CDTF">2022-03-24T08:06:00Z</dcterms:created>
  <dcterms:modified xsi:type="dcterms:W3CDTF">2022-03-24T09:10:00Z</dcterms:modified>
</cp:coreProperties>
</file>