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5A5E" w14:textId="77777777" w:rsidR="00D336A6" w:rsidRPr="0017707B" w:rsidRDefault="0018723B" w:rsidP="0017707B">
      <w:pPr>
        <w:pStyle w:val="1"/>
        <w:divId w:val="924534461"/>
        <w:rPr>
          <w:rFonts w:eastAsia="Times New Roman"/>
          <w:i/>
          <w:color w:val="FF0000"/>
          <w:lang w:val="en-US"/>
        </w:rPr>
      </w:pPr>
      <w:r w:rsidRPr="0017707B">
        <w:rPr>
          <w:i/>
          <w:color w:val="FF0000"/>
        </w:rPr>
        <w:t> </w:t>
      </w:r>
      <w:r w:rsidR="00D336A6" w:rsidRPr="0017707B">
        <w:rPr>
          <w:rFonts w:eastAsia="Times New Roman"/>
          <w:i/>
          <w:color w:val="FF0000"/>
        </w:rPr>
        <w:t>1. Характерные реакции катионов и анионов. Химические реакции с внешним аналитическим эффектом.  Аналитические реагенты, аналитический сигнал и условия проведения реакции идентификации.</w:t>
      </w:r>
    </w:p>
    <w:p w14:paraId="12515FC5" w14:textId="590F8A46" w:rsidR="001952D8" w:rsidRDefault="001952D8" w:rsidP="007E2214">
      <w:pPr>
        <w:ind w:left="-709" w:firstLine="283"/>
        <w:divId w:val="924534461"/>
        <w:rPr>
          <w:rFonts w:ascii="-webkit-standard" w:eastAsia="Times New Roman" w:hAnsi="-webkit-standard" w:cs="Times New Roman"/>
          <w:i/>
          <w:color w:val="FF0000"/>
          <w:sz w:val="27"/>
          <w:szCs w:val="27"/>
        </w:rPr>
      </w:pPr>
      <w:r>
        <w:rPr>
          <w:noProof/>
        </w:rPr>
        <w:drawing>
          <wp:inline distT="0" distB="0" distL="0" distR="0" wp14:anchorId="443883D5" wp14:editId="2866DC53">
            <wp:extent cx="5472546" cy="7829151"/>
            <wp:effectExtent l="0" t="0" r="0" b="635"/>
            <wp:docPr id="1" name="Рисунок 1" descr="https://static.wixstatic.com/media/3da4b6_ee271386f9ef4e32b7c5b30604dd725d~mv2.jpg/v1/fill/w_534,h_764,al_c,q_90/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3da4b6_ee271386f9ef4e32b7c5b30604dd725d~mv2.jpg/v1/fill/w_534,h_764,al_c,q_90/f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23" cy="784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F032" w14:textId="77777777" w:rsidR="00D11B9C" w:rsidRDefault="00D11B9C" w:rsidP="007E2214">
      <w:pPr>
        <w:ind w:left="-709" w:firstLine="283"/>
        <w:divId w:val="924534461"/>
        <w:rPr>
          <w:rFonts w:ascii="-webkit-standard" w:eastAsia="Times New Roman" w:hAnsi="-webkit-standard" w:cs="Times New Roman"/>
          <w:i/>
          <w:color w:val="FF0000"/>
          <w:sz w:val="27"/>
          <w:szCs w:val="27"/>
        </w:rPr>
      </w:pPr>
    </w:p>
    <w:p w14:paraId="5CD1A393" w14:textId="77777777" w:rsidR="00D11B9C" w:rsidRDefault="00D11B9C" w:rsidP="007E2214">
      <w:pPr>
        <w:ind w:left="-709" w:firstLine="283"/>
        <w:divId w:val="924534461"/>
        <w:rPr>
          <w:rFonts w:ascii="-webkit-standard" w:eastAsia="Times New Roman" w:hAnsi="-webkit-standard" w:cs="Times New Roman"/>
          <w:i/>
          <w:color w:val="FF0000"/>
          <w:sz w:val="27"/>
          <w:szCs w:val="27"/>
        </w:rPr>
      </w:pPr>
    </w:p>
    <w:p w14:paraId="717D3084" w14:textId="77777777" w:rsidR="00D11B9C" w:rsidRPr="00D11B9C" w:rsidRDefault="00D11B9C" w:rsidP="007E2214">
      <w:pPr>
        <w:ind w:left="-709" w:firstLine="283"/>
        <w:divId w:val="924534461"/>
        <w:rPr>
          <w:rFonts w:ascii="-webkit-standard" w:eastAsia="Times New Roman" w:hAnsi="-webkit-standard" w:cs="Times New Roman"/>
          <w:i/>
          <w:color w:val="FF0000"/>
          <w:sz w:val="27"/>
          <w:szCs w:val="27"/>
        </w:rPr>
      </w:pPr>
    </w:p>
    <w:p w14:paraId="0BBFBC84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b/>
          <w:bCs/>
          <w:i/>
          <w:iCs/>
          <w:color w:val="000000"/>
          <w:sz w:val="27"/>
          <w:szCs w:val="27"/>
        </w:rPr>
        <w:t>Химические реакции с внешним аналитическим эффектом</w:t>
      </w:r>
    </w:p>
    <w:p w14:paraId="55AFCAE0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1. Образование или растворение осадка</w:t>
      </w:r>
    </w:p>
    <w:p w14:paraId="5406D2AF" w14:textId="0AC366D9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AgNO3 +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HCl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  </w:t>
      </w:r>
      <w:r w:rsidR="00532610">
        <w:rPr>
          <w:rFonts w:ascii="-webkit-standard" w:hAnsi="-webkit-standard" w:cs="Times New Roman"/>
          <w:color w:val="000000"/>
          <w:sz w:val="27"/>
          <w:szCs w:val="27"/>
        </w:rPr>
        <w:t>=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AgCl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532610">
        <w:rPr>
          <w:rFonts w:ascii="Cambria" w:hAnsi="Cambria" w:cs="Times New Roman"/>
          <w:color w:val="000000"/>
          <w:sz w:val="27"/>
          <w:szCs w:val="27"/>
        </w:rPr>
        <w:t>↓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 + HNO3 </w:t>
      </w:r>
    </w:p>
    <w:p w14:paraId="7EE2C9A3" w14:textId="5D5E7231" w:rsidR="00532610" w:rsidRPr="00532610" w:rsidRDefault="00D336A6" w:rsidP="00532610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532610">
        <w:rPr>
          <w:rFonts w:ascii="-webkit-standard" w:hAnsi="-webkit-standard" w:cs="Times New Roman"/>
          <w:color w:val="000000"/>
          <w:sz w:val="27"/>
          <w:szCs w:val="27"/>
          <w:lang w:val="en-US"/>
        </w:rPr>
        <w:t>AgCl</w:t>
      </w:r>
      <w:r w:rsidR="00532610" w:rsidRPr="00532610">
        <w:rPr>
          <w:rFonts w:ascii="Cambria" w:hAnsi="Cambria" w:cs="Times New Roman"/>
          <w:color w:val="000000"/>
          <w:sz w:val="27"/>
          <w:szCs w:val="27"/>
          <w:lang w:val="en-US"/>
        </w:rPr>
        <w:t>↓</w:t>
      </w:r>
      <w:r w:rsidRPr="00532610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 + 2 NH3 H2O  </w:t>
      </w:r>
      <w:r w:rsidR="00532610" w:rsidRPr="00532610">
        <w:rPr>
          <w:rFonts w:ascii="-webkit-standard" w:hAnsi="-webkit-standard" w:cs="Times New Roman"/>
          <w:color w:val="000000"/>
          <w:sz w:val="27"/>
          <w:szCs w:val="27"/>
          <w:lang w:val="en-US"/>
        </w:rPr>
        <w:t>=</w:t>
      </w:r>
      <w:r w:rsidRPr="00532610">
        <w:rPr>
          <w:rFonts w:ascii="-webkit-standard" w:hAnsi="-webkit-standard" w:cs="Times New Roman"/>
          <w:color w:val="000000"/>
          <w:sz w:val="27"/>
          <w:szCs w:val="27"/>
          <w:lang w:val="en-US"/>
        </w:rPr>
        <w:t xml:space="preserve">[Ag(NH3)2]Cl + 2 H2O </w:t>
      </w:r>
    </w:p>
    <w:p w14:paraId="44B0639D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2. Изменение цвета раствора или образование окрашенного соединения:</w:t>
      </w:r>
    </w:p>
    <w:p w14:paraId="3DEA490A" w14:textId="09772438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FeCl3 + 3 NH4SCN </w:t>
      </w:r>
      <w:r w:rsidR="00532610">
        <w:rPr>
          <w:rFonts w:ascii="-webkit-standard" w:hAnsi="-webkit-standard" w:cs="Times New Roman"/>
          <w:color w:val="000000"/>
          <w:sz w:val="27"/>
          <w:szCs w:val="27"/>
        </w:rPr>
        <w:t>=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Fe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 ( SCN )3 + 3 NH4Cl </w:t>
      </w:r>
    </w:p>
    <w:p w14:paraId="6000D7A7" w14:textId="3AB51F15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желтый бесцветный</w:t>
      </w:r>
      <w:r w:rsidR="00532610">
        <w:rPr>
          <w:rFonts w:ascii="-webkit-standard" w:hAnsi="-webkit-standard" w:cs="Times New Roman"/>
          <w:color w:val="000000"/>
          <w:sz w:val="27"/>
          <w:szCs w:val="27"/>
        </w:rPr>
        <w:t>=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 кроваво-красный</w:t>
      </w:r>
    </w:p>
    <w:p w14:paraId="1B5E0566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Реакция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комплексообразования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 :</w:t>
      </w:r>
    </w:p>
    <w:p w14:paraId="0101EAD5" w14:textId="77777777" w:rsidR="00D336A6" w:rsidRPr="0017707B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CuSO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4 + 4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NH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3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H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2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O 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= [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Cu 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(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NH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3 )4]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SO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4 + 4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H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2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O</w:t>
      </w:r>
    </w:p>
    <w:p w14:paraId="419A9983" w14:textId="51763EF2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голубой раствор</w:t>
      </w:r>
      <w:r w:rsidR="00532610">
        <w:rPr>
          <w:rFonts w:ascii="-webkit-standard" w:hAnsi="-webkit-standard" w:cs="Times New Roman"/>
          <w:color w:val="000000"/>
          <w:sz w:val="27"/>
          <w:szCs w:val="27"/>
        </w:rPr>
        <w:t>=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 темно-синий раствор</w:t>
      </w:r>
    </w:p>
    <w:p w14:paraId="146F0A01" w14:textId="77777777" w:rsidR="00D336A6" w:rsidRPr="00532610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532610">
        <w:rPr>
          <w:rFonts w:ascii="-webkit-standard" w:hAnsi="-webkit-standard" w:cs="Times New Roman"/>
          <w:color w:val="000000"/>
          <w:sz w:val="27"/>
          <w:szCs w:val="27"/>
        </w:rPr>
        <w:t>3.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Выделение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газа</w:t>
      </w:r>
      <w:r w:rsidRPr="00532610">
        <w:rPr>
          <w:rFonts w:ascii="-webkit-standard" w:hAnsi="-webkit-standard" w:cs="Times New Roman"/>
          <w:color w:val="000000"/>
          <w:sz w:val="27"/>
          <w:szCs w:val="27"/>
        </w:rPr>
        <w:t>:</w:t>
      </w:r>
    </w:p>
    <w:p w14:paraId="02DF9039" w14:textId="60F87E80" w:rsidR="00D336A6" w:rsidRPr="007E2214" w:rsidRDefault="00532610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>
        <w:rPr>
          <w:rFonts w:ascii="-webkit-standard" w:hAnsi="-webkit-standard" w:cs="Times New Roman"/>
          <w:color w:val="000000"/>
          <w:sz w:val="27"/>
          <w:szCs w:val="27"/>
          <w:lang w:val="en-US"/>
        </w:rPr>
        <w:t xml:space="preserve">CaCO3 + 2 HCl = </w:t>
      </w:r>
      <w:r w:rsidR="00D336A6"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</w:t>
      </w:r>
      <w:r>
        <w:rPr>
          <w:rFonts w:ascii="-webkit-standard" w:hAnsi="-webkit-standard" w:cs="Times New Roman"/>
          <w:color w:val="000000"/>
          <w:sz w:val="27"/>
          <w:szCs w:val="27"/>
          <w:lang w:val="en-US"/>
        </w:rPr>
        <w:t>Ca</w:t>
      </w:r>
      <w:r w:rsidR="00D336A6"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Cl</w:t>
      </w:r>
      <w:r>
        <w:rPr>
          <w:rFonts w:ascii="-webkit-standard" w:hAnsi="-webkit-standard" w:cs="Times New Roman"/>
          <w:color w:val="000000"/>
          <w:sz w:val="27"/>
          <w:szCs w:val="27"/>
          <w:lang w:val="en-US"/>
        </w:rPr>
        <w:t>2 + H2O+CO2</w:t>
      </w:r>
      <w:r>
        <w:rPr>
          <w:rFonts w:ascii="Cambria" w:hAnsi="Cambria" w:cs="Times New Roman"/>
          <w:color w:val="000000"/>
          <w:sz w:val="27"/>
          <w:szCs w:val="27"/>
          <w:lang w:val="en-US"/>
        </w:rPr>
        <w:t>↑</w:t>
      </w:r>
      <w:r>
        <w:rPr>
          <w:rFonts w:ascii="-webkit-standard" w:hAnsi="-webkit-standard" w:cs="Times New Roman"/>
          <w:color w:val="000000"/>
          <w:sz w:val="27"/>
          <w:szCs w:val="27"/>
          <w:lang w:val="en-US"/>
        </w:rPr>
        <w:t xml:space="preserve"> </w:t>
      </w:r>
    </w:p>
    <w:p w14:paraId="55AC959A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4. Частный случай реакции обмена - реакция гидролиза соли</w:t>
      </w:r>
    </w:p>
    <w:p w14:paraId="58F405F2" w14:textId="0158F8B1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SbCl3 + HOH =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SbOCl</w:t>
      </w:r>
      <w:proofErr w:type="spellEnd"/>
      <w:r w:rsidR="001952D8">
        <w:rPr>
          <w:rFonts w:ascii="Cambria" w:hAnsi="Cambria" w:cs="Times New Roman"/>
          <w:color w:val="000000"/>
          <w:sz w:val="27"/>
          <w:szCs w:val="27"/>
        </w:rPr>
        <w:t>↓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  + 2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HCl</w:t>
      </w:r>
      <w:proofErr w:type="spellEnd"/>
    </w:p>
    <w:p w14:paraId="2494ECF5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белый осадок</w:t>
      </w:r>
    </w:p>
    <w:p w14:paraId="136D9209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5. Реакции окисления - восстановления:</w:t>
      </w:r>
    </w:p>
    <w:p w14:paraId="6D882881" w14:textId="77777777" w:rsidR="00D336A6" w:rsidRPr="0017707B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7707B">
        <w:rPr>
          <w:rFonts w:ascii="-webkit-standard" w:hAnsi="-webkit-standard" w:cs="Times New Roman"/>
          <w:color w:val="000000"/>
          <w:sz w:val="27"/>
          <w:szCs w:val="27"/>
        </w:rPr>
        <w:t>2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Mn 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(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NO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3)2 + 5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NaBiO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3 + 4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HNO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3 = 2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NaMnO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4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 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+ 5 (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BiO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)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NO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3 + 3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NaNO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 xml:space="preserve">3 + 2 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H</w:t>
      </w:r>
      <w:r w:rsidRPr="0017707B">
        <w:rPr>
          <w:rFonts w:ascii="-webkit-standard" w:hAnsi="-webkit-standard" w:cs="Times New Roman"/>
          <w:color w:val="000000"/>
          <w:sz w:val="27"/>
          <w:szCs w:val="27"/>
        </w:rPr>
        <w:t>2</w:t>
      </w:r>
      <w:r w:rsidRPr="007E2214">
        <w:rPr>
          <w:rFonts w:ascii="-webkit-standard" w:hAnsi="-webkit-standard" w:cs="Times New Roman"/>
          <w:color w:val="000000"/>
          <w:sz w:val="27"/>
          <w:szCs w:val="27"/>
          <w:lang w:val="en-US"/>
        </w:rPr>
        <w:t>O</w:t>
      </w:r>
    </w:p>
    <w:p w14:paraId="1B51A326" w14:textId="77777777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восстановитель окислитель</w:t>
      </w:r>
    </w:p>
    <w:p w14:paraId="25ECADE4" w14:textId="77E47B01" w:rsidR="00D336A6" w:rsidRPr="00D336A6" w:rsidRDefault="00D336A6" w:rsidP="007E2214">
      <w:pPr>
        <w:spacing w:after="15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Аналитические реакции и аналитические реагенты часто (обычно) подразделяют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 на специфические</w:t>
      </w:r>
      <w:r w:rsidR="007E2214">
        <w:rPr>
          <w:rFonts w:ascii="-webkit-standard" w:hAnsi="-webkit-standard" w:cs="Times New Roman"/>
          <w:color w:val="000000"/>
          <w:sz w:val="27"/>
          <w:szCs w:val="27"/>
        </w:rPr>
        <w:t xml:space="preserve">, селективные 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 xml:space="preserve"> и групповые.</w:t>
      </w:r>
    </w:p>
    <w:p w14:paraId="01B7475A" w14:textId="77777777" w:rsidR="007E2214" w:rsidRDefault="00D336A6" w:rsidP="007E2214">
      <w:pPr>
        <w:pStyle w:val="a5"/>
        <w:numPr>
          <w:ilvl w:val="0"/>
          <w:numId w:val="3"/>
        </w:num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Специфические</w:t>
      </w:r>
      <w:r w:rsidRPr="007E2214">
        <w:rPr>
          <w:rFonts w:ascii="-webkit-standard" w:hAnsi="-webkit-standard" w:cs="Times New Roman"/>
          <w:color w:val="000000"/>
          <w:sz w:val="27"/>
          <w:szCs w:val="27"/>
        </w:rPr>
        <w:t> реагенты и реакци</w:t>
      </w:r>
      <w:r w:rsidR="007E2214">
        <w:rPr>
          <w:rFonts w:ascii="-webkit-standard" w:hAnsi="-webkit-standard" w:cs="Times New Roman"/>
          <w:color w:val="000000"/>
          <w:sz w:val="27"/>
          <w:szCs w:val="27"/>
        </w:rPr>
        <w:t xml:space="preserve">и позволяют обнаруживать данное </w:t>
      </w:r>
      <w:r w:rsidRPr="007E2214">
        <w:rPr>
          <w:rFonts w:ascii="-webkit-standard" w:hAnsi="-webkit-standard" w:cs="Times New Roman"/>
          <w:color w:val="000000"/>
          <w:sz w:val="27"/>
          <w:szCs w:val="27"/>
        </w:rPr>
        <w:t>вещество или данный ион в присутствии других веществ или ионов.</w:t>
      </w:r>
    </w:p>
    <w:p w14:paraId="02B405FA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028A01B2" w14:textId="77777777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color w:val="000000"/>
          <w:sz w:val="27"/>
          <w:szCs w:val="27"/>
        </w:rPr>
        <w:t>Так, например, если в растворе присутствует молекулярный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иод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 I2 , (точнее, более сложное соединение –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трииодид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-ион I3–), то при прибавлении свежеприготовленного водного раствора крахмала исходный раствор окрашивается в синий цвет. Процесс – обратимый; при исчезновении в растворе молекулярного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иода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 xml:space="preserve"> (например, при его восстановлении до иодид-ионов I–) синяя окраска также исчезает и раствор обесцвечивается. Эта реакция широко используется в качественном и количественном химическом анализе. </w:t>
      </w:r>
    </w:p>
    <w:p w14:paraId="6EFD33AA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2E128141" w14:textId="5E85C08A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Синее окрашивание раство</w:t>
      </w:r>
      <w:r w:rsidR="00620D03">
        <w:rPr>
          <w:rFonts w:ascii="-webkit-standard" w:hAnsi="-webkit-standard" w:cs="Times New Roman"/>
          <w:color w:val="000000"/>
          <w:sz w:val="27"/>
          <w:szCs w:val="27"/>
        </w:rPr>
        <w:t>ра крахмала в присутствии </w:t>
      </w:r>
      <w:proofErr w:type="spellStart"/>
      <w:r w:rsidR="00620D03">
        <w:rPr>
          <w:rFonts w:ascii="-webkit-standard" w:hAnsi="-webkit-standard" w:cs="Times New Roman"/>
          <w:color w:val="000000"/>
          <w:sz w:val="27"/>
          <w:szCs w:val="27"/>
        </w:rPr>
        <w:t>иода</w:t>
      </w:r>
      <w:proofErr w:type="spellEnd"/>
      <w:r w:rsidR="00620D03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объясняют образованием адсорбционного комплекса между коллоидными макромолекулами крахмала</w:t>
      </w:r>
      <w:r w:rsidR="00620D03">
        <w:rPr>
          <w:rFonts w:ascii="-webkit-standard" w:hAnsi="-webkit-standard" w:cs="Times New Roman"/>
          <w:color w:val="000000"/>
          <w:sz w:val="27"/>
          <w:szCs w:val="27"/>
        </w:rPr>
        <w:t xml:space="preserve"> и</w:t>
      </w:r>
      <w:r w:rsidRPr="00D336A6">
        <w:rPr>
          <w:rFonts w:ascii="-webkit-standard" w:hAnsi="-webkit-standard" w:cs="Times New Roman"/>
          <w:color w:val="000000"/>
          <w:sz w:val="27"/>
          <w:szCs w:val="27"/>
        </w:rPr>
        <w:t>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трииодид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-ионами.</w:t>
      </w:r>
    </w:p>
    <w:p w14:paraId="5F7ECEF6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67D9A67" w14:textId="16F5670B" w:rsidR="00D336A6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Специфических аналитических реагентов и реакций известно довольно мало.</w:t>
      </w:r>
    </w:p>
    <w:p w14:paraId="3A691838" w14:textId="77777777" w:rsidR="007E2214" w:rsidRPr="00D336A6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7B99424C" w14:textId="77777777" w:rsidR="00D336A6" w:rsidRPr="007E2214" w:rsidRDefault="00D336A6" w:rsidP="007E2214">
      <w:pPr>
        <w:pStyle w:val="a5"/>
        <w:numPr>
          <w:ilvl w:val="0"/>
          <w:numId w:val="3"/>
        </w:num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b/>
          <w:color w:val="000000"/>
          <w:sz w:val="27"/>
          <w:szCs w:val="27"/>
        </w:rPr>
        <w:t>Селективные</w:t>
      </w:r>
      <w:r w:rsidRPr="007E2214">
        <w:rPr>
          <w:rFonts w:ascii="-webkit-standard" w:hAnsi="-webkit-standard" w:cs="Times New Roman"/>
          <w:color w:val="000000"/>
          <w:sz w:val="27"/>
          <w:szCs w:val="27"/>
        </w:rPr>
        <w:t xml:space="preserve"> реагенты и реакции позволяют обнаруживать (одновременно!) несколько веществ или ионов (например, кристаллографические реакции, когда под микроскопом одновременно видны несколько типов кристаллов). Таких реагентов и реакций известно значительно больше, чем специфических.</w:t>
      </w:r>
    </w:p>
    <w:p w14:paraId="35E5AAF5" w14:textId="589C7825" w:rsidR="007E2214" w:rsidRDefault="00D336A6" w:rsidP="007E2214">
      <w:pPr>
        <w:pStyle w:val="a5"/>
        <w:numPr>
          <w:ilvl w:val="0"/>
          <w:numId w:val="3"/>
        </w:num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b/>
          <w:color w:val="000000"/>
          <w:sz w:val="27"/>
          <w:szCs w:val="27"/>
        </w:rPr>
        <w:t xml:space="preserve">Групповые </w:t>
      </w:r>
      <w:r w:rsidR="00620D03">
        <w:rPr>
          <w:rFonts w:ascii="-webkit-standard" w:hAnsi="-webkit-standard" w:cs="Times New Roman"/>
          <w:color w:val="000000"/>
          <w:sz w:val="27"/>
          <w:szCs w:val="27"/>
        </w:rPr>
        <w:t xml:space="preserve">реагенты и реакции </w:t>
      </w:r>
      <w:r w:rsidRPr="007E2214">
        <w:rPr>
          <w:rFonts w:ascii="-webkit-standard" w:hAnsi="-webkit-standard" w:cs="Times New Roman"/>
          <w:color w:val="000000"/>
          <w:sz w:val="27"/>
          <w:szCs w:val="27"/>
        </w:rPr>
        <w:t>позволяют обнаруживать все ионы определенной аналитической группы (но при этом их аналитические эффекты суммируются).</w:t>
      </w:r>
    </w:p>
    <w:p w14:paraId="2EB458DD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3BEA8F9" w14:textId="77777777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-webkit-standard" w:hAnsi="-webkit-standard" w:cs="Times New Roman"/>
          <w:color w:val="000000"/>
          <w:sz w:val="27"/>
          <w:szCs w:val="27"/>
        </w:rPr>
        <w:t>Так, например,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хлороводородная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 кислота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НСl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 и растворимые в воде хлориды (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NaСl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,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KСl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, NH4Сl и т. д.) являются групповыми реагентами на группу катионов, состоящую из ионов одновалентного серебра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Ag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+, «одновалентной» ртути Hg22+ и двухвалентного свинца Рb2+ Точнее говоря, в роли группового реагента здесь выступают хлорид-ионы </w:t>
      </w:r>
      <w:proofErr w:type="spellStart"/>
      <w:r w:rsidRPr="007E2214">
        <w:rPr>
          <w:rFonts w:ascii="-webkit-standard" w:hAnsi="-webkit-standard" w:cs="Times New Roman"/>
          <w:color w:val="000000"/>
          <w:sz w:val="27"/>
          <w:szCs w:val="27"/>
        </w:rPr>
        <w:t>Сl</w:t>
      </w:r>
      <w:proofErr w:type="spellEnd"/>
      <w:r w:rsidRPr="007E2214">
        <w:rPr>
          <w:rFonts w:ascii="-webkit-standard" w:hAnsi="-webkit-standard" w:cs="Times New Roman"/>
          <w:color w:val="000000"/>
          <w:sz w:val="27"/>
          <w:szCs w:val="27"/>
        </w:rPr>
        <w:t>--, образующие с указанными катионами металлов малорастворимые в воде белые осадки хлоридов этих катионов:</w:t>
      </w:r>
    </w:p>
    <w:p w14:paraId="56D22FDB" w14:textId="77777777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Ag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+ +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Сl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-- →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AgCl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 ↓</w:t>
      </w:r>
    </w:p>
    <w:p w14:paraId="56D8327C" w14:textId="77777777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Hg22+ + 2Сl-- → Hg2Cl2 ↓</w:t>
      </w:r>
    </w:p>
    <w:p w14:paraId="2030C0A6" w14:textId="77777777" w:rsidR="007E2214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Рb2+ +2Сl-- → РbCl2 ↓</w:t>
      </w:r>
    </w:p>
    <w:p w14:paraId="139AE3F0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75934D66" w14:textId="58D9E372" w:rsidR="0018723B" w:rsidRDefault="00D336A6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  <w:r w:rsidRPr="00D336A6">
        <w:rPr>
          <w:rFonts w:ascii="-webkit-standard" w:hAnsi="-webkit-standard" w:cs="Times New Roman"/>
          <w:color w:val="000000"/>
          <w:sz w:val="27"/>
          <w:szCs w:val="27"/>
        </w:rPr>
        <w:t>Существуют групповые реагенты и для других групп катионов и анионов, а также органических соединений, имеющих в своей структуре одну и ту же функциональную группу (например,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амино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-группу, </w:t>
      </w:r>
      <w:proofErr w:type="spellStart"/>
      <w:r w:rsidRPr="00D336A6">
        <w:rPr>
          <w:rFonts w:ascii="-webkit-standard" w:hAnsi="-webkit-standard" w:cs="Times New Roman"/>
          <w:color w:val="000000"/>
          <w:sz w:val="27"/>
          <w:szCs w:val="27"/>
        </w:rPr>
        <w:t>гидрокси</w:t>
      </w:r>
      <w:proofErr w:type="spellEnd"/>
      <w:r w:rsidRPr="00D336A6">
        <w:rPr>
          <w:rFonts w:ascii="-webkit-standard" w:hAnsi="-webkit-standard" w:cs="Times New Roman"/>
          <w:color w:val="000000"/>
          <w:sz w:val="27"/>
          <w:szCs w:val="27"/>
        </w:rPr>
        <w:t>-группу и др.).</w:t>
      </w:r>
    </w:p>
    <w:p w14:paraId="39F76235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27F6444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C367CD0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15F17EB" w14:textId="77777777" w:rsidR="007E2214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182582D7" w14:textId="77777777" w:rsidR="007E2214" w:rsidRPr="0018723B" w:rsidRDefault="007E2214" w:rsidP="007E2214">
      <w:pPr>
        <w:pStyle w:val="a5"/>
        <w:spacing w:after="150"/>
        <w:ind w:left="294"/>
        <w:rPr>
          <w:rFonts w:ascii="-webkit-standard" w:hAnsi="-webkit-standard" w:cs="Times New Roman"/>
          <w:color w:val="000000"/>
          <w:sz w:val="27"/>
          <w:szCs w:val="27"/>
        </w:rPr>
      </w:pPr>
    </w:p>
    <w:p w14:paraId="2F0D3B37" w14:textId="77777777" w:rsidR="0018723B" w:rsidRPr="0017707B" w:rsidRDefault="0018723B" w:rsidP="0017707B">
      <w:pPr>
        <w:pStyle w:val="1"/>
        <w:rPr>
          <w:i/>
          <w:color w:val="FF0000"/>
        </w:rPr>
      </w:pPr>
      <w:r w:rsidRPr="0017707B">
        <w:rPr>
          <w:i/>
          <w:color w:val="FF0000"/>
        </w:rPr>
        <w:t>2. Предмет и задачи аналитической химии. Аналитический сигнал.</w:t>
      </w:r>
    </w:p>
    <w:p w14:paraId="29A57BE2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Аналитическая химия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- наука об  определении химического состава вещества и его структуры.</w:t>
      </w:r>
    </w:p>
    <w:p w14:paraId="2CE9ECE1" w14:textId="77777777" w:rsidR="007E2214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Задачи аналитической химии:</w:t>
      </w:r>
    </w:p>
    <w:p w14:paraId="3E2599A6" w14:textId="77777777" w:rsidR="007E2214" w:rsidRPr="007E2214" w:rsidRDefault="0018723B" w:rsidP="007E2214">
      <w:pPr>
        <w:pStyle w:val="a5"/>
        <w:numPr>
          <w:ilvl w:val="0"/>
          <w:numId w:val="5"/>
        </w:num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t>Разработка новых методов анализа основанная на изучении взаимосвязей между составом, стро</w:t>
      </w:r>
      <w:r w:rsidR="007E2214">
        <w:rPr>
          <w:rFonts w:ascii="Calibri" w:eastAsia="Times New Roman" w:hAnsi="Calibri" w:cs="Times New Roman"/>
          <w:color w:val="000000"/>
          <w:sz w:val="27"/>
          <w:szCs w:val="27"/>
        </w:rPr>
        <w:t>ением вещества и его свойствами.</w:t>
      </w:r>
    </w:p>
    <w:p w14:paraId="441F5D4C" w14:textId="77777777" w:rsidR="007E2214" w:rsidRPr="007E2214" w:rsidRDefault="0018723B" w:rsidP="007E2214">
      <w:pPr>
        <w:pStyle w:val="a5"/>
        <w:numPr>
          <w:ilvl w:val="0"/>
          <w:numId w:val="5"/>
        </w:num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t>Разработка теоретических основ</w:t>
      </w:r>
    </w:p>
    <w:p w14:paraId="653B0A45" w14:textId="024AFB4A" w:rsidR="0018723B" w:rsidRPr="007E2214" w:rsidRDefault="0018723B" w:rsidP="007E2214">
      <w:pPr>
        <w:pStyle w:val="a5"/>
        <w:numPr>
          <w:ilvl w:val="0"/>
          <w:numId w:val="5"/>
        </w:num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t xml:space="preserve">Обеспечение химико-аналитического контроля сырья для промышленности , протекающих производственных процессов , состав </w:t>
      </w: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lastRenderedPageBreak/>
        <w:t>объектов и окружающей среды, качества пищевого и фармацевтического материала , научно-исследовательских работ.</w:t>
      </w:r>
    </w:p>
    <w:p w14:paraId="2505D515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Аналитический сигнал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- любое проявление химических или физических свойств вещества.</w:t>
      </w:r>
    </w:p>
    <w:p w14:paraId="45A36CD8" w14:textId="77777777" w:rsidR="007E2214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Аналитический сигнал используют для установления:</w:t>
      </w:r>
    </w:p>
    <w:p w14:paraId="152E6BDD" w14:textId="299370B7" w:rsidR="0018723B" w:rsidRPr="007E2214" w:rsidRDefault="0018723B" w:rsidP="007E2214">
      <w:pPr>
        <w:pStyle w:val="a5"/>
        <w:numPr>
          <w:ilvl w:val="0"/>
          <w:numId w:val="6"/>
        </w:num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t>Качественного состава объекта (</w:t>
      </w:r>
      <w:r w:rsidRPr="007E2214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качественный анализ</w:t>
      </w:r>
      <w:r w:rsidRPr="007E2214">
        <w:rPr>
          <w:rFonts w:ascii="Calibri" w:eastAsia="Times New Roman" w:hAnsi="Calibri" w:cs="Times New Roman"/>
          <w:color w:val="000000"/>
          <w:sz w:val="27"/>
          <w:szCs w:val="27"/>
        </w:rPr>
        <w:t>)</w:t>
      </w:r>
    </w:p>
    <w:p w14:paraId="30ECB02A" w14:textId="77777777" w:rsidR="0018723B" w:rsidRPr="0018723B" w:rsidRDefault="0018723B" w:rsidP="007E2214">
      <w:pPr>
        <w:ind w:left="-709" w:firstLine="283"/>
        <w:divId w:val="184261890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Pr="0018723B">
        <w:rPr>
          <w:rFonts w:ascii="Wingdings" w:eastAsia="Times New Roman" w:hAnsi="Wingdings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Используют химические реакции с внешним аналитическим эффектом ( появление газа,        окраса ,свечения, выпадение осадка определенного цвета или структуры, появление определенных полос или линей в спектре).</w:t>
      </w:r>
    </w:p>
    <w:p w14:paraId="032EFB8D" w14:textId="65D358F5" w:rsidR="0018723B" w:rsidRPr="002D5608" w:rsidRDefault="0018723B" w:rsidP="002D5608">
      <w:pPr>
        <w:pStyle w:val="a5"/>
        <w:numPr>
          <w:ilvl w:val="0"/>
          <w:numId w:val="6"/>
        </w:numPr>
        <w:tabs>
          <w:tab w:val="left" w:pos="-142"/>
        </w:tabs>
        <w:ind w:left="-284" w:hanging="283"/>
        <w:divId w:val="48007797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5608">
        <w:rPr>
          <w:rFonts w:ascii="Calibri" w:eastAsia="Times New Roman" w:hAnsi="Calibri" w:cs="Times New Roman"/>
          <w:color w:val="000000"/>
          <w:sz w:val="27"/>
          <w:szCs w:val="27"/>
        </w:rPr>
        <w:t>Количественной оценки содержащихся компонентов (</w:t>
      </w:r>
      <w:r w:rsidRPr="002D5608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количественный анализ</w:t>
      </w:r>
      <w:r w:rsidRPr="002D5608">
        <w:rPr>
          <w:rFonts w:ascii="Calibri" w:eastAsia="Times New Roman" w:hAnsi="Calibri" w:cs="Times New Roman"/>
          <w:color w:val="000000"/>
          <w:sz w:val="27"/>
          <w:szCs w:val="27"/>
        </w:rPr>
        <w:t>)</w:t>
      </w:r>
    </w:p>
    <w:p w14:paraId="3C74FDDB" w14:textId="77777777" w:rsidR="0018723B" w:rsidRPr="0018723B" w:rsidRDefault="0018723B" w:rsidP="007E2214">
      <w:pPr>
        <w:ind w:left="-709" w:firstLine="283"/>
        <w:divId w:val="176318824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Pr="0018723B">
        <w:rPr>
          <w:rFonts w:ascii="Wingdings" w:eastAsia="Times New Roman" w:hAnsi="Wingdings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Измеряют интенсивность аналитического сигнала (массу осадка, объем раствора израсходованного на реакцию, интенсивность поглощения или излучения веществом света, величину возникающего тока ,потенциала и </w:t>
      </w:r>
      <w:proofErr w:type="spellStart"/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тд</w:t>
      </w:r>
      <w:proofErr w:type="spellEnd"/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. , которые зависят от концентрации определяемого вещества в объекте анализа).</w:t>
      </w:r>
    </w:p>
    <w:p w14:paraId="6F3B85C9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9886EF2" w14:textId="77777777" w:rsidR="0018723B" w:rsidRPr="0017707B" w:rsidRDefault="0018723B" w:rsidP="0017707B">
      <w:pPr>
        <w:pStyle w:val="1"/>
        <w:rPr>
          <w:i/>
          <w:color w:val="FF0000"/>
        </w:rPr>
      </w:pPr>
      <w:r w:rsidRPr="0017707B">
        <w:rPr>
          <w:i/>
          <w:color w:val="FF0000"/>
        </w:rPr>
        <w:t>3. Классификация методов анализа. Основные требования к методам аналитической химии</w:t>
      </w:r>
    </w:p>
    <w:p w14:paraId="62152EBA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Методы анализа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 устанавливают какие ионы ,атомы и их изотопы ,функциональные группы и молекулы входят в его состав.</w:t>
      </w:r>
    </w:p>
    <w:p w14:paraId="61AE763A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Метод основан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 на получении и изменении аналитического сигнала.</w:t>
      </w:r>
    </w:p>
    <w:p w14:paraId="7CFA750B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Классификация методов анализа:</w:t>
      </w:r>
    </w:p>
    <w:p w14:paraId="2F692F5E" w14:textId="77777777" w:rsidR="0018723B" w:rsidRPr="0018723B" w:rsidRDefault="0018723B" w:rsidP="007E2214">
      <w:pPr>
        <w:ind w:left="-709" w:firstLine="283"/>
        <w:divId w:val="133217675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Химические</w:t>
      </w:r>
    </w:p>
    <w:p w14:paraId="714AF31A" w14:textId="77777777" w:rsidR="0018723B" w:rsidRPr="0018723B" w:rsidRDefault="0018723B" w:rsidP="007E2214">
      <w:pPr>
        <w:ind w:left="-709" w:firstLine="283"/>
        <w:divId w:val="135268278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Физические</w:t>
      </w:r>
    </w:p>
    <w:p w14:paraId="635D10FF" w14:textId="77777777" w:rsidR="0018723B" w:rsidRPr="0018723B" w:rsidRDefault="0018723B" w:rsidP="007E2214">
      <w:pPr>
        <w:ind w:left="-709" w:firstLine="283"/>
        <w:divId w:val="474881530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Биологические</w:t>
      </w:r>
    </w:p>
    <w:p w14:paraId="0461FDDA" w14:textId="77777777" w:rsidR="0018723B" w:rsidRPr="0018723B" w:rsidRDefault="0018723B" w:rsidP="007E2214">
      <w:pPr>
        <w:ind w:left="-709" w:firstLine="283"/>
        <w:divId w:val="259917941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18723B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Физико-химические </w:t>
      </w:r>
    </w:p>
    <w:p w14:paraId="3E54474C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Иногда физико-химические и физические методы объединяют одним термином- инструментальные, так как для измерения сигнала нужны приборы.</w:t>
      </w:r>
    </w:p>
    <w:p w14:paraId="424003CE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CDEBD78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1. Химические. </w:t>
      </w:r>
    </w:p>
    <w:p w14:paraId="781770F1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К ним относят методы, в которых аналитический сигнал возникает в результате протекания химических реакций:</w:t>
      </w:r>
    </w:p>
    <w:p w14:paraId="3654D147" w14:textId="77777777" w:rsidR="0018723B" w:rsidRPr="0018723B" w:rsidRDefault="0018723B" w:rsidP="007E2214">
      <w:pPr>
        <w:ind w:left="-709" w:firstLine="283"/>
        <w:divId w:val="1748575594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Courier New" w:eastAsia="Times New Roman" w:hAnsi="Courier New" w:cs="Courier New"/>
          <w:color w:val="000000"/>
          <w:sz w:val="27"/>
          <w:szCs w:val="27"/>
        </w:rPr>
        <w:t>o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Кислотно-основного взаимодействия</w:t>
      </w:r>
    </w:p>
    <w:p w14:paraId="6EED50DB" w14:textId="77777777" w:rsidR="0018723B" w:rsidRPr="0018723B" w:rsidRDefault="0018723B" w:rsidP="007E2214">
      <w:pPr>
        <w:ind w:left="-709" w:firstLine="283"/>
        <w:divId w:val="200697546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Courier New" w:eastAsia="Times New Roman" w:hAnsi="Courier New" w:cs="Courier New"/>
          <w:color w:val="000000"/>
          <w:sz w:val="27"/>
          <w:szCs w:val="27"/>
        </w:rPr>
        <w:t>o </w:t>
      </w:r>
      <w:proofErr w:type="spellStart"/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Комплексообразования</w:t>
      </w:r>
      <w:proofErr w:type="spellEnd"/>
    </w:p>
    <w:p w14:paraId="2143C704" w14:textId="77777777" w:rsidR="0018723B" w:rsidRPr="0018723B" w:rsidRDefault="0018723B" w:rsidP="007E2214">
      <w:pPr>
        <w:ind w:left="-709" w:firstLine="283"/>
        <w:divId w:val="15980928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Courier New" w:eastAsia="Times New Roman" w:hAnsi="Courier New" w:cs="Courier New"/>
          <w:color w:val="000000"/>
          <w:sz w:val="27"/>
          <w:szCs w:val="27"/>
        </w:rPr>
        <w:t>o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Окисления-восстановления</w:t>
      </w:r>
    </w:p>
    <w:p w14:paraId="403695D5" w14:textId="77777777" w:rsidR="0018723B" w:rsidRPr="0018723B" w:rsidRDefault="0018723B" w:rsidP="007E2214">
      <w:pPr>
        <w:ind w:left="-709" w:firstLine="283"/>
        <w:divId w:val="146677339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8723B">
        <w:rPr>
          <w:rFonts w:ascii="Courier New" w:eastAsia="Times New Roman" w:hAnsi="Courier New" w:cs="Courier New"/>
          <w:color w:val="000000"/>
          <w:sz w:val="27"/>
          <w:szCs w:val="27"/>
        </w:rPr>
        <w:t>o </w:t>
      </w:r>
      <w:r w:rsidRPr="0018723B">
        <w:rPr>
          <w:rFonts w:ascii="Calibri" w:eastAsia="Times New Roman" w:hAnsi="Calibri" w:cs="Times New Roman"/>
          <w:color w:val="000000"/>
          <w:sz w:val="27"/>
          <w:szCs w:val="27"/>
        </w:rPr>
        <w:t>Осаждения</w:t>
      </w:r>
    </w:p>
    <w:p w14:paraId="091EDAC2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А изменяется объем раствора или газа, масса образовавшегося вещества.</w:t>
      </w:r>
    </w:p>
    <w:p w14:paraId="7FBAF7CD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2. Физико-химические. </w:t>
      </w:r>
    </w:p>
    <w:p w14:paraId="42C15D92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Протекает химическая реакция ,а измеряется аналитический сигнал , возникающий при взаимодействии внешних , валентных электронов вещества с различными видами энергии (электрическая, тепловая, электро-магнитного излучения и прочие) , который функционально связан с его концентрацией.</w:t>
      </w:r>
    </w:p>
    <w:p w14:paraId="0F2F8BAD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lastRenderedPageBreak/>
        <w:t>3. Физические.</w:t>
      </w:r>
    </w:p>
    <w:p w14:paraId="2E0E12F6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Химические реакции НЕ используются.</w:t>
      </w:r>
    </w:p>
    <w:p w14:paraId="6CFA3A29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Возникновение аналитического сигнала связано с энергетическими переходами внутренних (не валентных) и внешних (валентных) электронов или ядер атомов ,возникновением тока, электрического потенциала, а измеряет интенсивность возникновения электро-магнитного излучения ( у-лучей, рентгеновского , микроволн., радиочастотного) сила тока или потенциал.</w:t>
      </w:r>
    </w:p>
    <w:p w14:paraId="56962C15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A25FEC3" w14:textId="286979D6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Calibri" w:hAnsi="Calibri" w:cs="Times New Roman"/>
          <w:b/>
          <w:bCs/>
          <w:color w:val="000000"/>
          <w:sz w:val="27"/>
          <w:szCs w:val="27"/>
        </w:rPr>
        <w:t>Основные требования к методам аналитической химии:</w:t>
      </w:r>
      <w:r w:rsidRPr="0018723B">
        <w:rPr>
          <w:rFonts w:ascii="Calibri" w:hAnsi="Calibri" w:cs="Times New Roman"/>
          <w:color w:val="000000"/>
          <w:sz w:val="27"/>
          <w:szCs w:val="27"/>
        </w:rPr>
        <w:br/>
        <w:t>- правильность и хорошая </w:t>
      </w:r>
      <w:proofErr w:type="spellStart"/>
      <w:r w:rsidRPr="0018723B">
        <w:rPr>
          <w:rFonts w:ascii="Calibri" w:hAnsi="Calibri" w:cs="Times New Roman"/>
          <w:color w:val="000000"/>
          <w:sz w:val="27"/>
          <w:szCs w:val="27"/>
        </w:rPr>
        <w:t>воспроизводимость</w:t>
      </w:r>
      <w:proofErr w:type="spellEnd"/>
      <w:r w:rsidRPr="0018723B">
        <w:rPr>
          <w:rFonts w:ascii="Calibri" w:hAnsi="Calibri" w:cs="Times New Roman"/>
          <w:color w:val="000000"/>
          <w:sz w:val="27"/>
          <w:szCs w:val="27"/>
        </w:rPr>
        <w:t> результатов</w:t>
      </w:r>
      <w:r w:rsidRPr="0018723B">
        <w:rPr>
          <w:rFonts w:ascii="Calibri" w:hAnsi="Calibri" w:cs="Times New Roman"/>
          <w:color w:val="000000"/>
          <w:sz w:val="27"/>
          <w:szCs w:val="27"/>
        </w:rPr>
        <w:br/>
        <w:t>- низкий предел обнаружения компонентов </w:t>
      </w:r>
      <w:r w:rsidRPr="0018723B">
        <w:rPr>
          <w:rFonts w:ascii="Calibri" w:hAnsi="Calibri" w:cs="Times New Roman"/>
          <w:color w:val="000000"/>
          <w:sz w:val="27"/>
          <w:szCs w:val="27"/>
        </w:rPr>
        <w:br/>
        <w:t>-</w:t>
      </w:r>
      <w:r w:rsidR="00C80CC1">
        <w:rPr>
          <w:rFonts w:ascii="Calibri" w:hAnsi="Calibri" w:cs="Times New Roman"/>
          <w:color w:val="000000"/>
          <w:sz w:val="27"/>
          <w:szCs w:val="27"/>
        </w:rPr>
        <w:t xml:space="preserve"> избирательность</w:t>
      </w:r>
      <w:r w:rsidR="00C80CC1">
        <w:rPr>
          <w:rFonts w:ascii="Calibri" w:hAnsi="Calibri" w:cs="Times New Roman"/>
          <w:color w:val="000000"/>
          <w:sz w:val="27"/>
          <w:szCs w:val="27"/>
        </w:rPr>
        <w:br/>
        <w:t>- </w:t>
      </w:r>
      <w:proofErr w:type="spellStart"/>
      <w:r w:rsidR="00C80CC1">
        <w:rPr>
          <w:rFonts w:ascii="Calibri" w:hAnsi="Calibri" w:cs="Times New Roman"/>
          <w:color w:val="000000"/>
          <w:sz w:val="27"/>
          <w:szCs w:val="27"/>
        </w:rPr>
        <w:t>экспрессность</w:t>
      </w:r>
      <w:proofErr w:type="spellEnd"/>
      <w:r w:rsidRPr="0018723B">
        <w:rPr>
          <w:rFonts w:ascii="Calibri" w:hAnsi="Calibri" w:cs="Times New Roman"/>
          <w:color w:val="000000"/>
          <w:sz w:val="27"/>
          <w:szCs w:val="27"/>
        </w:rPr>
        <w:br/>
        <w:t>- простота анализа</w:t>
      </w:r>
      <w:r w:rsidRPr="0018723B">
        <w:rPr>
          <w:rFonts w:ascii="Calibri" w:hAnsi="Calibri" w:cs="Times New Roman"/>
          <w:color w:val="000000"/>
          <w:sz w:val="27"/>
          <w:szCs w:val="27"/>
        </w:rPr>
        <w:br/>
        <w:t>- возможность его автоматизации</w:t>
      </w:r>
    </w:p>
    <w:p w14:paraId="7EAB7692" w14:textId="77777777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Calibri" w:hAnsi="Calibri" w:cs="Times New Roman"/>
          <w:color w:val="000000"/>
          <w:sz w:val="27"/>
          <w:szCs w:val="27"/>
        </w:rPr>
        <w:t>Для массовых анализов значение имеет экономичность определений.</w:t>
      </w:r>
    </w:p>
    <w:p w14:paraId="12F0C949" w14:textId="77777777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A66ADF1" w14:textId="77777777" w:rsidR="0018723B" w:rsidRPr="0017707B" w:rsidRDefault="0018723B" w:rsidP="0017707B">
      <w:pPr>
        <w:pStyle w:val="1"/>
        <w:rPr>
          <w:rFonts w:ascii="-webkit-standard" w:hAnsi="-webkit-standard"/>
          <w:i/>
          <w:color w:val="FF0000"/>
        </w:rPr>
      </w:pPr>
      <w:r w:rsidRPr="0017707B">
        <w:rPr>
          <w:i/>
          <w:color w:val="FF0000"/>
        </w:rPr>
        <w:t>4. Метод и методика. Выбор метода. Содержание компонента</w:t>
      </w:r>
    </w:p>
    <w:p w14:paraId="102BC7C7" w14:textId="77777777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Calibri" w:hAnsi="Calibri" w:cs="Times New Roman"/>
          <w:b/>
          <w:bCs/>
          <w:color w:val="000000"/>
          <w:sz w:val="27"/>
          <w:szCs w:val="27"/>
        </w:rPr>
        <w:t>Метод </w:t>
      </w:r>
      <w:r w:rsidRPr="0018723B">
        <w:rPr>
          <w:rFonts w:ascii="Calibri" w:hAnsi="Calibri" w:cs="Times New Roman"/>
          <w:color w:val="000000"/>
          <w:sz w:val="27"/>
          <w:szCs w:val="27"/>
        </w:rPr>
        <w:t>– это совокупность принципов, положенных в основу анализа безотносительно к конкретному объекту и определяемому веществу.</w:t>
      </w:r>
      <w:r w:rsidRPr="0018723B">
        <w:rPr>
          <w:rFonts w:ascii="Calibri" w:hAnsi="Calibri" w:cs="Times New Roman"/>
          <w:color w:val="000000"/>
          <w:sz w:val="27"/>
          <w:szCs w:val="27"/>
        </w:rPr>
        <w:br/>
      </w:r>
      <w:r w:rsidRPr="0018723B">
        <w:rPr>
          <w:rFonts w:ascii="Calibri" w:hAnsi="Calibri" w:cs="Times New Roman"/>
          <w:b/>
          <w:bCs/>
          <w:color w:val="000000"/>
          <w:sz w:val="27"/>
          <w:szCs w:val="27"/>
        </w:rPr>
        <w:t>Методика </w:t>
      </w:r>
      <w:r w:rsidRPr="0018723B">
        <w:rPr>
          <w:rFonts w:ascii="Calibri" w:hAnsi="Calibri" w:cs="Times New Roman"/>
          <w:color w:val="000000"/>
          <w:sz w:val="27"/>
          <w:szCs w:val="27"/>
        </w:rPr>
        <w:t>– подробное описание всех условий и операций проведения анализа определённого объекта (использование растворов определённой концентрации).</w:t>
      </w:r>
    </w:p>
    <w:p w14:paraId="7A9BCCDF" w14:textId="77777777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Calibri" w:hAnsi="Calibri" w:cs="Times New Roman"/>
          <w:b/>
          <w:bCs/>
          <w:color w:val="000000"/>
          <w:sz w:val="27"/>
          <w:szCs w:val="27"/>
        </w:rPr>
        <w:t>При выборе метода</w:t>
      </w:r>
      <w:r w:rsidRPr="0018723B">
        <w:rPr>
          <w:rFonts w:ascii="Calibri" w:hAnsi="Calibri" w:cs="Times New Roman"/>
          <w:color w:val="000000"/>
          <w:sz w:val="27"/>
          <w:szCs w:val="27"/>
        </w:rPr>
        <w:t> необходимо учитывать содержание определяемого компонента.</w:t>
      </w:r>
    </w:p>
    <w:p w14:paraId="460F6DF7" w14:textId="0440C6B2" w:rsidR="0018723B" w:rsidRPr="00F4567A" w:rsidRDefault="002D5608" w:rsidP="007E2214">
      <w:pPr>
        <w:spacing w:after="120"/>
        <w:ind w:left="-709" w:firstLine="283"/>
        <w:rPr>
          <w:rFonts w:ascii="-webkit-standard" w:hAnsi="-webkit-standard" w:cs="Times New Roman"/>
          <w:b/>
          <w:color w:val="000000"/>
          <w:sz w:val="27"/>
          <w:szCs w:val="27"/>
        </w:rPr>
      </w:pPr>
      <w:r w:rsidRPr="00F4567A">
        <w:rPr>
          <w:rFonts w:ascii="Calibri" w:hAnsi="Calibri" w:cs="Times New Roman"/>
          <w:b/>
          <w:color w:val="000000"/>
          <w:sz w:val="27"/>
          <w:szCs w:val="27"/>
        </w:rPr>
        <w:t>Содержание компонента</w:t>
      </w:r>
      <w:r w:rsidR="00F4567A">
        <w:rPr>
          <w:rFonts w:ascii="Calibri" w:hAnsi="Calibri" w:cs="Times New Roman"/>
          <w:b/>
          <w:color w:val="000000"/>
          <w:sz w:val="27"/>
          <w:szCs w:val="27"/>
        </w:rPr>
        <w:t>:</w:t>
      </w:r>
    </w:p>
    <w:p w14:paraId="066B5144" w14:textId="77777777" w:rsidR="002D5608" w:rsidRPr="002D5608" w:rsidRDefault="0018723B" w:rsidP="002D5608">
      <w:pPr>
        <w:spacing w:after="120"/>
        <w:ind w:left="-709" w:firstLine="283"/>
        <w:rPr>
          <w:rFonts w:ascii="-webkit-standard" w:hAnsi="-webkit-standard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2D5608" w:rsidRPr="002D5608">
        <w:rPr>
          <w:rFonts w:ascii="-webkit-standard" w:hAnsi="-webkit-standard"/>
          <w:b/>
          <w:bCs/>
          <w:color w:val="000000"/>
          <w:sz w:val="27"/>
          <w:szCs w:val="27"/>
        </w:rPr>
        <w:t>Способы определения содержания компонента в пробе</w:t>
      </w:r>
    </w:p>
    <w:p w14:paraId="2B55141E" w14:textId="7777777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На основании существующей зависимости между аналитическим сигналом и содержанием находят концентрацию определяемого компонента. Обычно при этом используют следующие способы определения содержания компонента:</w:t>
      </w:r>
    </w:p>
    <w:p w14:paraId="79F1910C" w14:textId="305BF72E" w:rsidR="002D5608" w:rsidRPr="00F4567A" w:rsidRDefault="002D5608" w:rsidP="00F4567A">
      <w:pPr>
        <w:pStyle w:val="a5"/>
        <w:numPr>
          <w:ilvl w:val="0"/>
          <w:numId w:val="6"/>
        </w:numPr>
        <w:spacing w:after="120"/>
        <w:rPr>
          <w:rFonts w:ascii="-webkit-standard" w:hAnsi="-webkit-standard" w:cs="Times New Roman"/>
          <w:color w:val="000000"/>
          <w:sz w:val="27"/>
          <w:szCs w:val="27"/>
        </w:rPr>
      </w:pPr>
      <w:r w:rsidRPr="00F4567A">
        <w:rPr>
          <w:rFonts w:ascii="-webkit-standard" w:hAnsi="-webkit-standard" w:cs="Times New Roman"/>
          <w:color w:val="000000"/>
          <w:sz w:val="27"/>
          <w:szCs w:val="27"/>
        </w:rPr>
        <w:t xml:space="preserve">метод </w:t>
      </w:r>
      <w:proofErr w:type="spellStart"/>
      <w:r w:rsidRPr="00F4567A">
        <w:rPr>
          <w:rFonts w:ascii="-webkit-standard" w:hAnsi="-webkit-standard" w:cs="Times New Roman"/>
          <w:color w:val="000000"/>
          <w:sz w:val="27"/>
          <w:szCs w:val="27"/>
        </w:rPr>
        <w:t>градуировочного</w:t>
      </w:r>
      <w:proofErr w:type="spellEnd"/>
      <w:r w:rsidRPr="00F4567A">
        <w:rPr>
          <w:rFonts w:ascii="-webkit-standard" w:hAnsi="-webkit-standard" w:cs="Times New Roman"/>
          <w:color w:val="000000"/>
          <w:sz w:val="27"/>
          <w:szCs w:val="27"/>
        </w:rPr>
        <w:t xml:space="preserve"> графика;</w:t>
      </w:r>
    </w:p>
    <w:p w14:paraId="3EF48B00" w14:textId="77777777" w:rsidR="00F4567A" w:rsidRDefault="002D5608" w:rsidP="00F4567A">
      <w:pPr>
        <w:pStyle w:val="a5"/>
        <w:numPr>
          <w:ilvl w:val="0"/>
          <w:numId w:val="6"/>
        </w:numPr>
        <w:spacing w:after="120"/>
        <w:rPr>
          <w:rFonts w:ascii="-webkit-standard" w:hAnsi="-webkit-standard" w:cs="Times New Roman"/>
          <w:color w:val="000000"/>
          <w:sz w:val="27"/>
          <w:szCs w:val="27"/>
        </w:rPr>
      </w:pPr>
      <w:r w:rsidRPr="00F4567A">
        <w:rPr>
          <w:rFonts w:ascii="-webkit-standard" w:hAnsi="-webkit-standard" w:cs="Times New Roman"/>
          <w:color w:val="000000"/>
          <w:sz w:val="27"/>
          <w:szCs w:val="27"/>
        </w:rPr>
        <w:t>метод стандартов (метод ограничивающих растворов, метод скобок);</w:t>
      </w:r>
    </w:p>
    <w:p w14:paraId="645A9F79" w14:textId="468555FE" w:rsidR="002D5608" w:rsidRPr="00F4567A" w:rsidRDefault="002D5608" w:rsidP="00F4567A">
      <w:pPr>
        <w:pStyle w:val="a5"/>
        <w:numPr>
          <w:ilvl w:val="0"/>
          <w:numId w:val="6"/>
        </w:numPr>
        <w:spacing w:after="120"/>
        <w:rPr>
          <w:rFonts w:ascii="-webkit-standard" w:hAnsi="-webkit-standard" w:cs="Times New Roman"/>
          <w:color w:val="000000"/>
          <w:sz w:val="27"/>
          <w:szCs w:val="27"/>
        </w:rPr>
      </w:pPr>
      <w:r w:rsidRPr="00F4567A">
        <w:rPr>
          <w:rFonts w:ascii="-webkit-standard" w:hAnsi="-webkit-standard" w:cs="Times New Roman"/>
          <w:color w:val="000000"/>
          <w:sz w:val="27"/>
          <w:szCs w:val="27"/>
        </w:rPr>
        <w:t>метод добавок.</w:t>
      </w:r>
    </w:p>
    <w:p w14:paraId="03A4D368" w14:textId="7777777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 xml:space="preserve">Метод </w:t>
      </w:r>
      <w:proofErr w:type="spellStart"/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градуировочного</w:t>
      </w:r>
      <w:proofErr w:type="spellEnd"/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 xml:space="preserve"> графика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 наиболее распространен. при этом строят график в координатах аналитический сигнал – содержание компонента с использованием образцов сравнения с различным и точно известным содержанием определяемого компонента. Затем измеряют величину аналитического сигнала в анализируемой пробе и находят содержание определяемого компонента по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градуировочному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графику (рис. 1).</w:t>
      </w:r>
    </w:p>
    <w:p w14:paraId="654EE637" w14:textId="7777777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EE2B6FB" w14:textId="3C06260A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363682F2" wp14:editId="3A5A79F9">
            <wp:extent cx="4233545" cy="1490345"/>
            <wp:effectExtent l="0" t="0" r="0" b="0"/>
            <wp:docPr id="47" name="Рисунок 47" descr="https://pdnr.ru/studopedianet/baza17/12862623487438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nr.ru/studopedianet/baza17/12862623487438.files/image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644A5DE5" wp14:editId="53DC47D6">
            <wp:extent cx="22860" cy="22860"/>
            <wp:effectExtent l="0" t="0" r="0" b="0"/>
            <wp:docPr id="46" name="Рисунок 46" descr="https://pdnr.ru/studopedianet/baza17/12862623487438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dnr.ru/studopedianet/baza17/12862623487438.files/image0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</w:t>
      </w:r>
    </w:p>
    <w:p w14:paraId="0DB85DEE" w14:textId="3019AC4A" w:rsidR="002D5608" w:rsidRPr="002D5608" w:rsidRDefault="00F4567A" w:rsidP="00F4567A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   </w:t>
      </w:r>
      <w:r w:rsidR="002D5608" w:rsidRPr="00F4567A">
        <w:rPr>
          <w:rFonts w:ascii="-webkit-standard" w:hAnsi="-webkit-standard" w:cs="Times New Roman"/>
          <w:b/>
          <w:color w:val="000000"/>
          <w:sz w:val="27"/>
          <w:szCs w:val="27"/>
        </w:rPr>
        <w:t>В </w:t>
      </w:r>
      <w:r w:rsidR="002D5608"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методе стандартов</w:t>
      </w:r>
      <w:r w:rsidR="002D5608"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 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>–</w:t>
      </w:r>
      <w:r w:rsidR="00C80CC1">
        <w:rPr>
          <w:rFonts w:ascii="-webkit-standard" w:hAnsi="-webkit-standard" w:cs="Times New Roman"/>
          <w:color w:val="000000"/>
          <w:sz w:val="27"/>
          <w:szCs w:val="27"/>
        </w:rPr>
        <w:t xml:space="preserve"> измеряют аналитический сигнал в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образце сравнения (</w:t>
      </w:r>
      <w:r w:rsidR="002D5608"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эталоне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), </w:t>
      </w:r>
      <w:proofErr w:type="spellStart"/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>X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  <w:vertAlign w:val="subscript"/>
        </w:rPr>
        <w:t>эт</w:t>
      </w:r>
      <w:proofErr w:type="spellEnd"/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, с известным содержанием компонента, </w:t>
      </w:r>
      <w:proofErr w:type="spellStart"/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>С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  <w:vertAlign w:val="subscript"/>
        </w:rPr>
        <w:t>эт</w:t>
      </w:r>
      <w:proofErr w:type="spellEnd"/>
      <w:r w:rsidR="002D5608" w:rsidRPr="002D5608">
        <w:rPr>
          <w:rFonts w:ascii="-webkit-standard" w:hAnsi="-webkit-standard" w:cs="Times New Roman"/>
          <w:color w:val="000000"/>
          <w:sz w:val="27"/>
          <w:szCs w:val="27"/>
          <w:vertAlign w:val="subscript"/>
        </w:rPr>
        <w:t>.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 и в анализируемой пробе, </w:t>
      </w:r>
      <w:proofErr w:type="spellStart"/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>X</w:t>
      </w:r>
      <w:r w:rsidR="002D5608" w:rsidRPr="002D5608">
        <w:rPr>
          <w:rFonts w:ascii="-webkit-standard" w:hAnsi="-webkit-standard" w:cs="Times New Roman"/>
          <w:color w:val="000000"/>
          <w:sz w:val="27"/>
          <w:szCs w:val="27"/>
          <w:vertAlign w:val="subscript"/>
        </w:rPr>
        <w:t>пробы</w:t>
      </w:r>
      <w:proofErr w:type="spellEnd"/>
      <w:r w:rsidR="002D5608" w:rsidRPr="002D5608">
        <w:rPr>
          <w:rFonts w:ascii="-webkit-standard" w:hAnsi="-webkit-standard" w:cs="Times New Roman"/>
          <w:color w:val="000000"/>
          <w:sz w:val="27"/>
          <w:szCs w:val="27"/>
        </w:rPr>
        <w:t>. Далее применяют соотношение:</w:t>
      </w:r>
    </w:p>
    <w:p w14:paraId="74F81D45" w14:textId="009FD348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0789DB72" wp14:editId="21136895">
            <wp:extent cx="993140" cy="462915"/>
            <wp:effectExtent l="0" t="0" r="0" b="0"/>
            <wp:docPr id="44" name="Рисунок 44" descr="https://pdnr.ru/studopedianet/baza17/12862623487438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dnr.ru/studopedianet/baza17/12862623487438.files/image0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, откуда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4EB46AFF" wp14:editId="1E9FE9EB">
            <wp:extent cx="1252855" cy="462915"/>
            <wp:effectExtent l="0" t="0" r="4445" b="0"/>
            <wp:docPr id="43" name="Рисунок 43" descr="https://pdnr.ru/studopedianet/baza17/12862623487438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dnr.ru/studopedianet/baza17/12862623487438.files/image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.</w:t>
      </w:r>
    </w:p>
    <w:p w14:paraId="6D87C78A" w14:textId="7777777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Иногда используют два эталонных образца, в которых содержание компонента отличается от предполагаемого в анализируемой пробе в одном случае в меньшую, в другом – в большую сторону. Этот вариант метода стандартов называют </w:t>
      </w:r>
      <w:r w:rsidRPr="00C80CC1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методом ограничивающих растворов (метод скобок)</w:t>
      </w:r>
      <w:r w:rsidRPr="00C80CC1">
        <w:rPr>
          <w:rFonts w:ascii="-webkit-standard" w:hAnsi="-webkit-standard" w:cs="Times New Roman"/>
          <w:b/>
          <w:color w:val="000000"/>
          <w:sz w:val="27"/>
          <w:szCs w:val="27"/>
        </w:rPr>
        <w:t>.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Содержание определяемого компонента рассчитывают по формуле:</w:t>
      </w:r>
    </w:p>
    <w:p w14:paraId="63D36BCB" w14:textId="0D35586C" w:rsidR="002D5608" w:rsidRPr="002D5608" w:rsidRDefault="002D5608" w:rsidP="00F4567A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7A799685" wp14:editId="4AD796DA">
            <wp:extent cx="2811145" cy="462915"/>
            <wp:effectExtent l="0" t="0" r="8255" b="0"/>
            <wp:docPr id="42" name="Рисунок 42" descr="https://pdnr.ru/studopedianet/baza17/12862623487438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dnr.ru/studopedianet/baza17/12862623487438.files/image0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.</w:t>
      </w:r>
    </w:p>
    <w:p w14:paraId="40DB445B" w14:textId="7777777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В тех случаях, когда при определении малых количеств компонентов нужно учесть влияние матрицы пробы на величину аналитического сигнала, часто используют </w:t>
      </w: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 добавок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– расчетный и графический.</w:t>
      </w:r>
    </w:p>
    <w:p w14:paraId="36DA2955" w14:textId="182997F0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При определении содержания </w:t>
      </w:r>
      <w:r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расчетным методом 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берут две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аликвоты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раствора анализируемой пробы. В одну из них вводят добавку определяемого компонента известного содержания. В обеих пробах измеряют аналитический сигнал -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2E4CF6C3" wp14:editId="75B7684F">
            <wp:extent cx="406400" cy="236855"/>
            <wp:effectExtent l="0" t="0" r="0" b="0"/>
            <wp:docPr id="40" name="Рисунок 40" descr="https://pdnr.ru/studopedianet/baza17/12862623487438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dnr.ru/studopedianet/baza17/12862623487438.files/image0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 и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59A352EE" wp14:editId="521C19D7">
            <wp:extent cx="643255" cy="236855"/>
            <wp:effectExtent l="0" t="0" r="4445" b="0"/>
            <wp:docPr id="39" name="Рисунок 39" descr="https://pdnr.ru/studopedianet/baza17/12862623487438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dnr.ru/studopedianet/baza17/12862623487438.files/image0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. Неизвестную концентрацию определяемого компонента рассчитывают по формуле:</w:t>
      </w:r>
    </w:p>
    <w:p w14:paraId="6A706649" w14:textId="62F476C7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69B16839" wp14:editId="2937F666">
            <wp:extent cx="3048000" cy="485140"/>
            <wp:effectExtent l="0" t="0" r="0" b="0"/>
            <wp:docPr id="38" name="Рисунок 38" descr="https://pdnr.ru/studopedianet/baza17/12862623487438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dnr.ru/studopedianet/baza17/12862623487438.files/image0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,</w:t>
      </w:r>
    </w:p>
    <w:p w14:paraId="7510F880" w14:textId="73AB1E41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где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55F844E6" wp14:editId="2A5AACFD">
            <wp:extent cx="271145" cy="226060"/>
            <wp:effectExtent l="0" t="0" r="0" b="2540"/>
            <wp:docPr id="37" name="Рисунок 37" descr="https://pdnr.ru/studopedianet/baza17/12862623487438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dnr.ru/studopedianet/baza17/12862623487438.files/image0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 и </w:t>
      </w:r>
      <w:r w:rsidRPr="002D5608">
        <w:rPr>
          <w:rFonts w:ascii="-webkit-standard" w:hAnsi="-webkit-standard" w:cs="Times New Roman"/>
          <w:noProof/>
          <w:color w:val="000000"/>
          <w:sz w:val="27"/>
          <w:szCs w:val="27"/>
        </w:rPr>
        <w:drawing>
          <wp:inline distT="0" distB="0" distL="0" distR="0" wp14:anchorId="3077FE80" wp14:editId="5E0A4151">
            <wp:extent cx="304800" cy="226060"/>
            <wp:effectExtent l="0" t="0" r="0" b="2540"/>
            <wp:docPr id="36" name="Рисунок 36" descr="https://pdnr.ru/studopedianet/baza17/12862623487438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net/baza17/12862623487438.files/image03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- объем и концентрация добавленного раствора определяемого компонента; </w:t>
      </w:r>
      <w:r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V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 –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аликвота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анализируемой пробы.</w:t>
      </w:r>
    </w:p>
    <w:p w14:paraId="47FCF66A" w14:textId="77777777" w:rsidR="00F4567A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При определении содержания компонента </w:t>
      </w:r>
      <w:r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графическим методом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 берут, как правило, три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аликвоты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анализируемой пробы: 1, 2, 3. В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аликвоты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2 и 3 вводят известные, возрастающие количества определяемого компонента. Во всех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аликвотах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измеряют аналитический сигнал и строят график в координатах аналитический сигнал – содержание определяемого компонента, приняв за условный нуль содержание определяемого компонента в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аликвоте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без добавки (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аликвота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 1). Экстраполяция (продолжение) полученной прямой до пересечения 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lastRenderedPageBreak/>
        <w:t xml:space="preserve">с осью абсцисс дает отрезок, расположенный влево от условного нуля координат, величина которого в выбранном масштабе и единицах измерения соответствует искомому содержанию </w:t>
      </w:r>
      <w:proofErr w:type="spellStart"/>
      <w:r w:rsidRPr="002D5608">
        <w:rPr>
          <w:rFonts w:ascii="-webkit-standard" w:hAnsi="-webkit-standard" w:cs="Times New Roman"/>
          <w:color w:val="000000"/>
          <w:sz w:val="27"/>
          <w:szCs w:val="27"/>
        </w:rPr>
        <w:t>С</w:t>
      </w:r>
      <w:r w:rsidRPr="002D5608">
        <w:rPr>
          <w:rFonts w:ascii="-webkit-standard" w:hAnsi="-webkit-standard" w:cs="Times New Roman"/>
          <w:color w:val="000000"/>
          <w:sz w:val="27"/>
          <w:szCs w:val="27"/>
          <w:vertAlign w:val="subscript"/>
        </w:rPr>
        <w:t>пробы</w:t>
      </w:r>
      <w:proofErr w:type="spellEnd"/>
      <w:r w:rsidRPr="002D5608">
        <w:rPr>
          <w:rFonts w:ascii="-webkit-standard" w:hAnsi="-webkit-standard" w:cs="Times New Roman"/>
          <w:color w:val="000000"/>
          <w:sz w:val="27"/>
          <w:szCs w:val="27"/>
        </w:rPr>
        <w:t> о</w:t>
      </w:r>
      <w:r w:rsidR="00F4567A">
        <w:rPr>
          <w:rFonts w:ascii="-webkit-standard" w:hAnsi="-webkit-standard" w:cs="Times New Roman"/>
          <w:color w:val="000000"/>
          <w:sz w:val="27"/>
          <w:szCs w:val="27"/>
        </w:rPr>
        <w:t xml:space="preserve">пределяемого компонента 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 xml:space="preserve">. Во всех рассмотренных способах используют образцы сравнения (эталоны), т.е. образцы, пробы, растворы с точно известным содержанием компонента. </w:t>
      </w:r>
    </w:p>
    <w:p w14:paraId="07E1AEB3" w14:textId="77777777" w:rsidR="00F4567A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color w:val="000000"/>
          <w:sz w:val="27"/>
          <w:szCs w:val="27"/>
        </w:rPr>
        <w:t>Методы анализа, использующие образцы сравнения – это так называемые </w:t>
      </w:r>
      <w:r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относительные методы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химического анализа. </w:t>
      </w:r>
    </w:p>
    <w:p w14:paraId="271A3B9D" w14:textId="77F7C33E" w:rsidR="002D5608" w:rsidRPr="002D5608" w:rsidRDefault="002D5608" w:rsidP="002D5608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2D5608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Абсолютных методов</w:t>
      </w:r>
      <w:r w:rsidRPr="002D5608">
        <w:rPr>
          <w:rFonts w:ascii="-webkit-standard" w:hAnsi="-webkit-standard" w:cs="Times New Roman"/>
          <w:color w:val="000000"/>
          <w:sz w:val="27"/>
          <w:szCs w:val="27"/>
        </w:rPr>
        <w:t> в аналитической химии немного – например, методы гравиметрии.</w:t>
      </w:r>
    </w:p>
    <w:p w14:paraId="58FA6662" w14:textId="77777777" w:rsidR="0018723B" w:rsidRPr="0018723B" w:rsidRDefault="0018723B" w:rsidP="007E2214">
      <w:pPr>
        <w:spacing w:after="120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</w:p>
    <w:p w14:paraId="1936ACA6" w14:textId="77777777" w:rsidR="0018723B" w:rsidRPr="0017707B" w:rsidRDefault="0018723B" w:rsidP="0017707B">
      <w:pPr>
        <w:pStyle w:val="1"/>
        <w:rPr>
          <w:rFonts w:ascii="-webkit-standard" w:hAnsi="-webkit-standard"/>
          <w:i/>
          <w:color w:val="FF0000"/>
        </w:rPr>
      </w:pPr>
      <w:r w:rsidRPr="0017707B">
        <w:rPr>
          <w:i/>
          <w:color w:val="FF0000"/>
        </w:rPr>
        <w:t>5.</w:t>
      </w:r>
      <w:r w:rsidRPr="0017707B">
        <w:rPr>
          <w:rFonts w:ascii="-webkit-standard" w:hAnsi="-webkit-standard"/>
          <w:i/>
          <w:color w:val="FF0000"/>
        </w:rPr>
        <w:t>​</w:t>
      </w:r>
      <w:r w:rsidRPr="0017707B">
        <w:rPr>
          <w:i/>
          <w:color w:val="FF0000"/>
        </w:rPr>
        <w:t>Чувствительность и избирательность методов анализа. Точность. </w:t>
      </w:r>
      <w:proofErr w:type="spellStart"/>
      <w:r w:rsidRPr="0017707B">
        <w:rPr>
          <w:i/>
          <w:color w:val="FF0000"/>
        </w:rPr>
        <w:t>Экспрессность</w:t>
      </w:r>
      <w:proofErr w:type="spellEnd"/>
      <w:r w:rsidRPr="0017707B">
        <w:rPr>
          <w:i/>
          <w:color w:val="FF0000"/>
        </w:rPr>
        <w:t> определения. Стоимость анализа</w:t>
      </w:r>
    </w:p>
    <w:p w14:paraId="618A171F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Чувствительность метода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 или методики определяется минимальным количеством вещества, которое можно обнаружить или определить данным методом, по данной методике.</w:t>
      </w:r>
    </w:p>
    <w:p w14:paraId="09A5F0A8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Избирательность метода</w:t>
      </w:r>
      <w:r w:rsidRPr="0018723B">
        <w:rPr>
          <w:rFonts w:ascii="-webkit-standard" w:hAnsi="-webkit-standard" w:cs="Times New Roman"/>
          <w:i/>
          <w:iCs/>
          <w:color w:val="000000"/>
          <w:sz w:val="27"/>
          <w:szCs w:val="27"/>
          <w:u w:val="single"/>
        </w:rPr>
        <w:br/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Зная химические свойства компонентов объекта, оценив возможные помехи определению, выбирают более избирательный метод, т.е. метод, с помощью которого в данных условиях можно обнаружить или определить нужные компоненты без помех со стороны других компонентов.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Часто используют термин «избирательность» или «селективность». Если метод или методика позволяют определять только один компонент, то их называют специфичными.</w:t>
      </w:r>
    </w:p>
    <w:p w14:paraId="3E0E2231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Точность анализа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 – это собирательная характеристика, включающая правильность и </w:t>
      </w:r>
      <w:proofErr w:type="spellStart"/>
      <w:r w:rsidRPr="0018723B">
        <w:rPr>
          <w:rFonts w:ascii="-webkit-standard" w:hAnsi="-webkit-standard" w:cs="Times New Roman"/>
          <w:color w:val="000000"/>
          <w:sz w:val="27"/>
          <w:szCs w:val="27"/>
        </w:rPr>
        <w:t>воспроизводимость</w:t>
      </w:r>
      <w:proofErr w:type="spellEnd"/>
      <w:r w:rsidRPr="0018723B">
        <w:rPr>
          <w:rFonts w:ascii="-webkit-standard" w:hAnsi="-webkit-standard" w:cs="Times New Roman"/>
          <w:color w:val="000000"/>
          <w:sz w:val="27"/>
          <w:szCs w:val="27"/>
        </w:rPr>
        <w:t>. 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Высокая точность, когда результаты правильные и разброс данных анализа незначительный.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Точность характеризуют относительной погрешностью определения в процентах.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Требования к точности анализа определяются целью и задачами анализа, природой объекта.</w:t>
      </w:r>
    </w:p>
    <w:p w14:paraId="3F427E61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Экспрессность</w:t>
      </w:r>
      <w:proofErr w:type="spellEnd"/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 метода.</w:t>
      </w: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br/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Требование к быстроте проведения анализа выдвигается как одно из основных требований при выборе метода/методики анализа.</w:t>
      </w:r>
    </w:p>
    <w:p w14:paraId="74F71B23" w14:textId="332AC79D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Измерение аналитического сигнала довольно быстрая стадия.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 xml:space="preserve">Основное время при проведении химического анализа затрачивается на подготовку </w:t>
      </w:r>
      <w:r w:rsidR="00C07DBD">
        <w:rPr>
          <w:rFonts w:ascii="-webkit-standard" w:hAnsi="-webkit-standard" w:cs="Times New Roman"/>
          <w:color w:val="000000"/>
          <w:sz w:val="27"/>
          <w:szCs w:val="27"/>
        </w:rPr>
        <w:t xml:space="preserve">пробы. Поэтому следует выбирать, 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для уменьшения времени анализа</w:t>
      </w:r>
      <w:r w:rsidR="00C07DBD">
        <w:rPr>
          <w:rFonts w:ascii="-webkit-standard" w:hAnsi="-webkit-standard" w:cs="Times New Roman"/>
          <w:color w:val="000000"/>
          <w:sz w:val="27"/>
          <w:szCs w:val="27"/>
        </w:rPr>
        <w:t>,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 xml:space="preserve"> наиболее избирательные, не требующие продолжительной </w:t>
      </w:r>
      <w:proofErr w:type="spellStart"/>
      <w:r w:rsidRPr="0018723B">
        <w:rPr>
          <w:rFonts w:ascii="-webkit-standard" w:hAnsi="-webkit-standard" w:cs="Times New Roman"/>
          <w:color w:val="000000"/>
          <w:sz w:val="27"/>
          <w:szCs w:val="27"/>
        </w:rPr>
        <w:t>пробоподготовки</w:t>
      </w:r>
      <w:proofErr w:type="spellEnd"/>
      <w:r w:rsidRPr="0018723B">
        <w:rPr>
          <w:rFonts w:ascii="-webkit-standard" w:hAnsi="-webkit-standard" w:cs="Times New Roman"/>
          <w:color w:val="000000"/>
          <w:sz w:val="27"/>
          <w:szCs w:val="27"/>
        </w:rPr>
        <w:t>, методики.</w:t>
      </w:r>
    </w:p>
    <w:p w14:paraId="4CE21C99" w14:textId="77777777" w:rsidR="00C07DBD" w:rsidRDefault="0018723B" w:rsidP="00C07DBD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Стоимость анализа.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При выборе метода анализа для серийных и массовых определений важную роль играет стоимость(аппаратуры, реактивов, рабочего времени)</w:t>
      </w:r>
    </w:p>
    <w:p w14:paraId="0FFAA1EB" w14:textId="196FEC75" w:rsidR="0018723B" w:rsidRPr="0018723B" w:rsidRDefault="0018723B" w:rsidP="00C07DBD">
      <w:pPr>
        <w:spacing w:line="324" w:lineRule="atLeast"/>
        <w:ind w:left="-709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lastRenderedPageBreak/>
        <w:t>Химические методы – самые дешёвые методы анализа.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Физико-химические – большей стоимости.</w:t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br/>
        <w:t>Нейтронно-спектрометрия, масс-спектрометрии, ЯМР- и ЭПР- – самые дорогие.</w:t>
      </w:r>
    </w:p>
    <w:p w14:paraId="1D226347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Автоматизация анализа.</w:t>
      </w:r>
      <w:r w:rsidRPr="0018723B">
        <w:rPr>
          <w:rFonts w:ascii="-webkit-standard" w:hAnsi="-webkit-standard" w:cs="Times New Roman"/>
          <w:b/>
          <w:bCs/>
          <w:color w:val="000000"/>
          <w:sz w:val="27"/>
          <w:szCs w:val="27"/>
        </w:rPr>
        <w:br/>
      </w:r>
      <w:r w:rsidRPr="0018723B">
        <w:rPr>
          <w:rFonts w:ascii="-webkit-standard" w:hAnsi="-webkit-standard" w:cs="Times New Roman"/>
          <w:color w:val="000000"/>
          <w:sz w:val="27"/>
          <w:szCs w:val="27"/>
        </w:rPr>
        <w:t>Массовые однородные анализы следует осуществлять методом, который допускает автоматизацию анализа, что позволяет облегчить труд аналитика, заменив ручные, трудоёмкие операции автоматическими.</w:t>
      </w:r>
    </w:p>
    <w:p w14:paraId="4B476964" w14:textId="77777777" w:rsidR="0018723B" w:rsidRPr="0018723B" w:rsidRDefault="0018723B" w:rsidP="007E2214">
      <w:pPr>
        <w:spacing w:line="324" w:lineRule="atLeast"/>
        <w:ind w:left="-709" w:firstLine="283"/>
        <w:rPr>
          <w:rFonts w:ascii="-webkit-standard" w:hAnsi="-webkit-standard" w:cs="Times New Roman"/>
          <w:color w:val="000000"/>
          <w:sz w:val="27"/>
          <w:szCs w:val="27"/>
        </w:rPr>
      </w:pPr>
      <w:r w:rsidRPr="0018723B">
        <w:rPr>
          <w:rFonts w:ascii="-webkit-standard" w:hAnsi="-webkit-standard" w:cs="Times New Roman"/>
          <w:color w:val="000000"/>
          <w:sz w:val="27"/>
          <w:szCs w:val="27"/>
        </w:rPr>
        <w:t>Другие требования: анализы без разрушения проб.</w:t>
      </w:r>
    </w:p>
    <w:p w14:paraId="0DA30FED" w14:textId="77777777" w:rsidR="0018723B" w:rsidRDefault="0018723B" w:rsidP="007E2214">
      <w:pPr>
        <w:ind w:left="-709" w:firstLine="283"/>
      </w:pPr>
    </w:p>
    <w:p w14:paraId="43A6AE78" w14:textId="77777777" w:rsidR="00DD1CAA" w:rsidRPr="0017707B" w:rsidRDefault="00DD1CAA" w:rsidP="0017707B">
      <w:pPr>
        <w:pStyle w:val="1"/>
        <w:divId w:val="108357581"/>
        <w:rPr>
          <w:rFonts w:eastAsia="Times New Roman"/>
          <w:i/>
          <w:color w:val="FF0000"/>
        </w:rPr>
      </w:pPr>
      <w:r w:rsidRPr="0017707B">
        <w:rPr>
          <w:rFonts w:eastAsia="Times New Roman"/>
          <w:i/>
          <w:color w:val="FF0000"/>
        </w:rPr>
        <w:t>6. Аналитический сигнал. </w:t>
      </w:r>
      <w:bookmarkStart w:id="0" w:name="_Hlk100495225"/>
      <w:bookmarkEnd w:id="0"/>
      <w:r w:rsidRPr="0017707B">
        <w:rPr>
          <w:rFonts w:eastAsia="Times New Roman"/>
          <w:i/>
          <w:color w:val="FF0000"/>
        </w:rPr>
        <w:t>Способы определения концентрации компонента. Метод </w:t>
      </w:r>
      <w:proofErr w:type="spellStart"/>
      <w:r w:rsidRPr="0017707B">
        <w:rPr>
          <w:rFonts w:eastAsia="Times New Roman"/>
          <w:i/>
          <w:color w:val="FF0000"/>
        </w:rPr>
        <w:t>градуировочногографика</w:t>
      </w:r>
      <w:proofErr w:type="spellEnd"/>
      <w:r w:rsidRPr="0017707B">
        <w:rPr>
          <w:rFonts w:eastAsia="Times New Roman"/>
          <w:i/>
          <w:color w:val="FF0000"/>
        </w:rPr>
        <w:t>, стандартов (сравнения), стандартной добавки.</w:t>
      </w:r>
    </w:p>
    <w:p w14:paraId="6C801459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Любое свойство вещества, которое можно использовать для установления качественного или количественного состава объекта, называется </w:t>
      </w:r>
      <w:r w:rsidRPr="00DD1CAA">
        <w:rPr>
          <w:rFonts w:ascii="-webkit-standard" w:hAnsi="-webkit-standard" w:cs="Times New Roman"/>
          <w:b/>
          <w:bCs/>
          <w:i/>
          <w:iCs/>
          <w:color w:val="000000"/>
          <w:sz w:val="27"/>
          <w:szCs w:val="27"/>
        </w:rPr>
        <w:t>аналитическим сигналом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0899839C" w14:textId="770A26E5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b/>
          <w:bCs/>
          <w:i/>
          <w:iCs/>
          <w:color w:val="000000"/>
          <w:sz w:val="27"/>
          <w:szCs w:val="27"/>
        </w:rPr>
        <w:t>Способы определения концентрации компонента</w:t>
      </w:r>
      <w:r w:rsidR="00F4567A">
        <w:rPr>
          <w:rFonts w:ascii="-webkit-standard" w:hAnsi="-webkit-standard" w:cs="Times New Roman"/>
          <w:b/>
          <w:bCs/>
          <w:i/>
          <w:iCs/>
          <w:color w:val="000000"/>
          <w:sz w:val="27"/>
          <w:szCs w:val="27"/>
        </w:rPr>
        <w:t>:</w:t>
      </w:r>
    </w:p>
    <w:p w14:paraId="045AB318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1. </w:t>
      </w: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 сравнения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, основан на измерении и сравнении интенсивностей сигналов анализируемого и стандартного растворов. Он используется, когда между интенсивностью сигнала и концентрацией вещества строго соблюдается линейная зависимость.</w:t>
      </w:r>
    </w:p>
    <w:p w14:paraId="269554C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Концентрацию неизвестного вещества рассчитывают (когда используется линейная зависимость):</w:t>
      </w:r>
    </w:p>
    <w:p w14:paraId="49E1D41F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Cx =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Ccm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*Ix/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Icm</w:t>
      </w:r>
      <w:proofErr w:type="spellEnd"/>
    </w:p>
    <w:p w14:paraId="779378D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Определение методом сравнения отличается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быстротой, но наименьшей точностью по сравнению с другими методами и используется при однократных оценочных определениях.</w:t>
      </w:r>
    </w:p>
    <w:p w14:paraId="6F8F7FD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2</w:t>
      </w: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. </w:t>
      </w: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 добавок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– разновидность метода сравнения. </w:t>
      </w:r>
    </w:p>
    <w:p w14:paraId="6D150F46" w14:textId="7B9BB217" w:rsidR="00DD1CAA" w:rsidRPr="00DD1CAA" w:rsidRDefault="00DD1CAA" w:rsidP="00F4567A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Готовят 2 раствора: анализируемый и анализируемый с точно известной концентрацией добавленного стандартного раствора (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Сх+Ст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). Измеряют интенсивность сигнала анализируемого раствора Y(X), раствора с известной добавкой (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Yx+cm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). Искомую к</w:t>
      </w:r>
      <w:r w:rsidR="00F4567A">
        <w:rPr>
          <w:rFonts w:ascii="-webkit-standard" w:hAnsi="-webkit-standard" w:cs="Times New Roman"/>
          <w:color w:val="000000"/>
          <w:sz w:val="27"/>
          <w:szCs w:val="27"/>
        </w:rPr>
        <w:t>онцентрацию находят по формуле:</w:t>
      </w:r>
    </w:p>
    <w:p w14:paraId="5BF7D535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Times New Roman" w:hAnsi="Times New Roman" w:cs="Times New Roman"/>
          <w:color w:val="000000"/>
          <w:sz w:val="27"/>
          <w:szCs w:val="27"/>
        </w:rPr>
        <w:t>Yдоб</w:t>
      </w:r>
      <w:proofErr w:type="spellEnd"/>
      <w:r w:rsidRPr="00DD1CAA">
        <w:rPr>
          <w:rFonts w:ascii="Times New Roman" w:hAnsi="Times New Roman" w:cs="Times New Roman"/>
          <w:color w:val="000000"/>
          <w:sz w:val="27"/>
          <w:szCs w:val="27"/>
        </w:rPr>
        <w:t xml:space="preserve"> = </w:t>
      </w:r>
      <w:proofErr w:type="spellStart"/>
      <w:r w:rsidRPr="00DD1CAA">
        <w:rPr>
          <w:rFonts w:ascii="Times New Roman" w:hAnsi="Times New Roman" w:cs="Times New Roman"/>
          <w:color w:val="000000"/>
          <w:sz w:val="27"/>
          <w:szCs w:val="27"/>
        </w:rPr>
        <w:t>Yx+cm</w:t>
      </w:r>
      <w:proofErr w:type="spellEnd"/>
    </w:p>
    <w:p w14:paraId="4DBB37EE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Метод используется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при определении малых количеств вещества в присутствии посторонних веществ, а также для оценки правильности определения элемента данной методикой. </w:t>
      </w:r>
    </w:p>
    <w:p w14:paraId="225D91F6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3. </w:t>
      </w: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 </w:t>
      </w:r>
      <w:proofErr w:type="spellStart"/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градуировочного</w:t>
      </w:r>
      <w:proofErr w:type="spellEnd"/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 графика</w:t>
      </w: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основан на получении линейной зависимости между интенсивностью сигнала и концентрации определяемого компонента.</w:t>
      </w:r>
    </w:p>
    <w:p w14:paraId="7AB53E70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Берут порядка 10 одинаковых медных колб, помещают стандартные растворы с постоянным увеличением концентрации, добавляют соответствующие реактивы и измеряют на приборе величину аналитического сигнала.</w:t>
      </w:r>
    </w:p>
    <w:p w14:paraId="1629581C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С – концентрация </w:t>
      </w:r>
    </w:p>
    <w:p w14:paraId="07787230" w14:textId="2FCA1F06" w:rsidR="00DD1CAA" w:rsidRPr="00DD1CAA" w:rsidRDefault="00F4567A" w:rsidP="00F4567A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lastRenderedPageBreak/>
        <w:t>I – интенсивность сигнала</w:t>
      </w:r>
    </w:p>
    <w:p w14:paraId="32C142C7" w14:textId="77777777" w:rsid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4</w:t>
      </w: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 xml:space="preserve">. </w:t>
      </w: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Метод инструментального титрования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используется в фотометрии, потенциометрии,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амперометрии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, кондуктометрии. Строят кривую титрования в координатах интенсивность сигнала – объём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титранта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. Вблизи точки эквивалентности наблюдается резкий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скачёк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, излом кривой. Содержание вещества рассчитывают, используя формулы классической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титриметрии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. </w:t>
      </w:r>
    </w:p>
    <w:p w14:paraId="7814F54E" w14:textId="77777777" w:rsidR="00F4567A" w:rsidRPr="00F4567A" w:rsidRDefault="00F4567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i/>
          <w:color w:val="000000"/>
          <w:sz w:val="27"/>
          <w:szCs w:val="27"/>
        </w:rPr>
      </w:pPr>
    </w:p>
    <w:p w14:paraId="3B2B8DA2" w14:textId="77777777" w:rsidR="00DD1CAA" w:rsidRPr="0017707B" w:rsidRDefault="00DD1CAA" w:rsidP="0017707B">
      <w:pPr>
        <w:pStyle w:val="1"/>
        <w:divId w:val="1335762675"/>
        <w:rPr>
          <w:rFonts w:eastAsia="Times New Roman"/>
          <w:i/>
          <w:color w:val="FF0000"/>
        </w:rPr>
      </w:pPr>
      <w:r w:rsidRPr="0017707B">
        <w:rPr>
          <w:rFonts w:eastAsia="Times New Roman"/>
          <w:i/>
          <w:color w:val="FF0000"/>
        </w:rPr>
        <w:t>7. </w:t>
      </w:r>
      <w:proofErr w:type="spellStart"/>
      <w:r w:rsidRPr="0017707B">
        <w:rPr>
          <w:rFonts w:eastAsia="Times New Roman"/>
          <w:i/>
          <w:color w:val="FF0000"/>
        </w:rPr>
        <w:t>Протолитические</w:t>
      </w:r>
      <w:proofErr w:type="spellEnd"/>
      <w:r w:rsidRPr="0017707B">
        <w:rPr>
          <w:rFonts w:eastAsia="Times New Roman"/>
          <w:i/>
          <w:color w:val="FF0000"/>
        </w:rPr>
        <w:t> равновесия в растворах.  Теория </w:t>
      </w:r>
      <w:proofErr w:type="spellStart"/>
      <w:r w:rsidRPr="0017707B">
        <w:rPr>
          <w:rFonts w:eastAsia="Times New Roman"/>
          <w:i/>
          <w:color w:val="FF0000"/>
        </w:rPr>
        <w:t>Бренстеда-Лоури</w:t>
      </w:r>
      <w:proofErr w:type="spellEnd"/>
      <w:r w:rsidRPr="0017707B">
        <w:rPr>
          <w:rFonts w:eastAsia="Times New Roman"/>
          <w:i/>
          <w:color w:val="FF0000"/>
        </w:rPr>
        <w:t>. Основные положения теории</w:t>
      </w:r>
    </w:p>
    <w:p w14:paraId="10E54251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F4567A">
        <w:rPr>
          <w:rFonts w:ascii="Times New Roman" w:hAnsi="Times New Roman" w:cs="Times New Roman"/>
          <w:b/>
          <w:iCs/>
          <w:color w:val="000000"/>
          <w:sz w:val="27"/>
          <w:szCs w:val="27"/>
        </w:rPr>
        <w:t>Протолитическое</w:t>
      </w:r>
      <w:proofErr w:type="spellEnd"/>
      <w:r w:rsidRPr="00F4567A">
        <w:rPr>
          <w:rFonts w:ascii="Times New Roman" w:hAnsi="Times New Roman" w:cs="Times New Roman"/>
          <w:b/>
          <w:iCs/>
          <w:color w:val="000000"/>
          <w:sz w:val="27"/>
          <w:szCs w:val="27"/>
        </w:rPr>
        <w:t> равновесие.</w:t>
      </w:r>
      <w:r w:rsidRPr="00DD1CAA">
        <w:rPr>
          <w:rFonts w:ascii="Times New Roman" w:hAnsi="Times New Roman" w:cs="Times New Roman"/>
          <w:color w:val="000000"/>
          <w:sz w:val="27"/>
          <w:szCs w:val="27"/>
        </w:rPr>
        <w:t> В широком смысле — это равновесие, в котором участвует протон — ион Н+. </w:t>
      </w:r>
    </w:p>
    <w:p w14:paraId="462DD552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Одним из распространённых равновесных процессов в воде является кислотно-основное </w:t>
      </w: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(</w:t>
      </w:r>
      <w:proofErr w:type="spellStart"/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протолитическое</w:t>
      </w:r>
      <w:proofErr w:type="spellEnd"/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) равновесие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675D97F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В 1923 г.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Бренстедомф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и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Лоури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предложена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протолитическая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теория кислот и оснований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, основанная на способности веществ отдавать или присоединять протоны.</w:t>
      </w:r>
    </w:p>
    <w:p w14:paraId="0C9B84CC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F4567A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Согласно теории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к кислотам относятся химические соединения, которые отдают протоны (доноры протонов) к основаниям – вещества, присоединяющие протоны (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ацепторы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протонов).</w:t>
      </w:r>
    </w:p>
    <w:p w14:paraId="45424413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Кислоты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– нейтральные молекулы, анионы и катионы: HCN&lt;-&gt; 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+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+ CN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-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; HCO3- &lt;-&gt; H+ + CO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2-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3 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;NH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-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4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&lt;-&gt; H+ + NH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3</w:t>
      </w:r>
    </w:p>
    <w:p w14:paraId="1A3A6F10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Основания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– нейтральные молекулы, катионы или анионы, присоединяющие протоны:</w:t>
      </w:r>
    </w:p>
    <w:p w14:paraId="4EC36A57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Протолитическая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теория вводит понятие сопряжённых кислот и оснований. Потеря протона цианистоводородной кислотой NCH приводит к образованию сопряжённого с ней основания </w:t>
      </w:r>
    </w:p>
    <w:p w14:paraId="39D367EB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HCN↔ H+ + СN-</w:t>
      </w:r>
    </w:p>
    <w:p w14:paraId="7E4673D1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В кислой среде основание CH- может присоединить протон и образовать сопряжённую с ним кислоту HCN:</w:t>
      </w:r>
    </w:p>
    <w:p w14:paraId="6FD603C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bookmarkStart w:id="1" w:name="_Hlk100603694"/>
      <w:bookmarkEnd w:id="1"/>
      <w:r w:rsidRPr="00DD1CAA">
        <w:rPr>
          <w:rFonts w:ascii="-webkit-standard" w:hAnsi="-webkit-standard" w:cs="Times New Roman"/>
          <w:color w:val="000000"/>
          <w:sz w:val="27"/>
          <w:szCs w:val="27"/>
        </w:rPr>
        <w:t>СN- + </w:t>
      </w:r>
      <w:bookmarkStart w:id="2" w:name="_Hlk100603666"/>
      <w:bookmarkEnd w:id="2"/>
      <w:r w:rsidRPr="00DD1CAA">
        <w:rPr>
          <w:rFonts w:ascii="-webkit-standard" w:hAnsi="-webkit-standard" w:cs="Times New Roman"/>
          <w:color w:val="000000"/>
          <w:sz w:val="27"/>
          <w:szCs w:val="27"/>
        </w:rPr>
        <w:t>H+ </w:t>
      </w:r>
      <w:bookmarkStart w:id="3" w:name="_Hlk100603654"/>
      <w:bookmarkEnd w:id="3"/>
      <w:r w:rsidRPr="00DD1CAA">
        <w:rPr>
          <w:rFonts w:ascii="-webkit-standard" w:hAnsi="-webkit-standard" w:cs="Times New Roman"/>
          <w:color w:val="000000"/>
          <w:sz w:val="27"/>
          <w:szCs w:val="27"/>
        </w:rPr>
        <w:t>↔ HCN</w:t>
      </w:r>
    </w:p>
    <w:p w14:paraId="005B9DAC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Заряд сопряженного основания, из-за потери протона, всегда на единицу отрицательнее заряда кислоты. Вещества способны: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присоединять протон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отдавать протон</w:t>
      </w:r>
    </w:p>
    <w:p w14:paraId="55BC81C3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Вещества, способные присоединять и отдавать протон называется амфотерными или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амфолитами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3BCAEB1C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Для проявления кислотных или основных свойств необходимо присутствие в растворе других оснований или кислот, способных присоединять или отдавать протон. </w:t>
      </w:r>
    </w:p>
    <w:p w14:paraId="72AA6E28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Кислота 1 </w:t>
      </w:r>
      <w:bookmarkStart w:id="4" w:name="_Hlk100603867"/>
      <w:bookmarkEnd w:id="4"/>
      <w:r w:rsidRPr="00DD1CAA">
        <w:rPr>
          <w:rFonts w:ascii="-webkit-standard" w:hAnsi="-webkit-standard" w:cs="Times New Roman"/>
          <w:color w:val="000000"/>
          <w:sz w:val="27"/>
          <w:szCs w:val="27"/>
        </w:rPr>
        <w:t>↔ основание 1+Н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+ </w:t>
      </w:r>
    </w:p>
    <w:p w14:paraId="0F50DE55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Основание 2 + Н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+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↔ кислота 2</w:t>
      </w:r>
    </w:p>
    <w:p w14:paraId="2C6E28A3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Кислота 1 + основание 2 ↔ основание 1 + кислота 2</w:t>
      </w:r>
    </w:p>
    <w:p w14:paraId="1919D32D" w14:textId="77777777" w:rsidR="00DD1CAA" w:rsidRPr="00DD1CAA" w:rsidRDefault="00DD1CAA" w:rsidP="007E2214">
      <w:pPr>
        <w:spacing w:before="75" w:after="75"/>
        <w:ind w:left="-709" w:firstLine="283"/>
        <w:jc w:val="both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lastRenderedPageBreak/>
        <w:t>Диссоциацию кислот можно представить, как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протолитическую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реакцию между кислотой и растворителем.  HCN  + 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2 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O &lt;-&gt; CH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-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+ H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3 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O</w:t>
      </w:r>
      <w:r w:rsidRPr="00DD1CAA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+</w:t>
      </w:r>
    </w:p>
    <w:p w14:paraId="0EC736A6" w14:textId="77777777" w:rsidR="00DD1CAA" w:rsidRPr="0017707B" w:rsidRDefault="00DD1CAA" w:rsidP="0017707B">
      <w:pPr>
        <w:pStyle w:val="1"/>
        <w:divId w:val="1678462320"/>
        <w:rPr>
          <w:rFonts w:eastAsia="Times New Roman"/>
          <w:i/>
          <w:color w:val="FF0000"/>
        </w:rPr>
      </w:pPr>
      <w:r w:rsidRPr="0017707B">
        <w:rPr>
          <w:rFonts w:eastAsia="Times New Roman"/>
          <w:i/>
          <w:color w:val="FF0000"/>
        </w:rPr>
        <w:t>8. Ионное произведение воды. Водородный показатель</w:t>
      </w:r>
    </w:p>
    <w:p w14:paraId="03607208" w14:textId="26F3EAE3" w:rsidR="00DD1CAA" w:rsidRPr="00DD1CAA" w:rsidRDefault="00DD1CAA" w:rsidP="00F4567A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color w:val="000000"/>
          <w:sz w:val="27"/>
          <w:szCs w:val="27"/>
        </w:rPr>
        <w:t>Согласно пролит. теории, вода может быть как донором, так и акцептором протонов, т.е. является</w:t>
      </w:r>
      <w:r w:rsidRPr="00DD1CAA">
        <w:rPr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spellStart"/>
      <w:r w:rsidRPr="00DD1CAA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амфолитом</w:t>
      </w:r>
      <w:proofErr w:type="spellEnd"/>
    </w:p>
    <w:p w14:paraId="2603406D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Times New Roman" w:hAnsi="Times New Roman" w:cs="Times New Roman"/>
          <w:color w:val="000000"/>
          <w:sz w:val="27"/>
          <w:szCs w:val="27"/>
        </w:rPr>
        <w:t>Автопротолиз</w:t>
      </w:r>
      <w:proofErr w:type="spellEnd"/>
      <w:r w:rsidRPr="00DD1CAA">
        <w:rPr>
          <w:rFonts w:ascii="Times New Roman" w:hAnsi="Times New Roman" w:cs="Times New Roman"/>
          <w:color w:val="000000"/>
          <w:sz w:val="27"/>
          <w:szCs w:val="27"/>
        </w:rPr>
        <w:t> – явление, когда молекулы одного и того же вещества выступают в качестве кислоты и основания. </w:t>
      </w:r>
    </w:p>
    <w:p w14:paraId="65CB4CD1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H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bscript"/>
        </w:rPr>
        <w:t>2</w:t>
      </w: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O ↔ H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perscript"/>
        </w:rPr>
        <w:t>+</w:t>
      </w: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+ OH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perscript"/>
        </w:rPr>
        <w:t>—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34EE91C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color w:val="000000"/>
          <w:sz w:val="27"/>
          <w:szCs w:val="27"/>
        </w:rPr>
        <w:t>Применим закон действующих масс, запишем константу диссоциации:</w:t>
      </w:r>
    </w:p>
    <w:p w14:paraId="4551A253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 = ([Н+] [ОНˉ])/[Н2О]</w:t>
      </w:r>
    </w:p>
    <w:p w14:paraId="67CD2B1C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Times New Roman" w:hAnsi="Times New Roman" w:cs="Times New Roman"/>
          <w:b/>
          <w:i/>
          <w:iCs/>
          <w:color w:val="000000"/>
          <w:sz w:val="27"/>
          <w:szCs w:val="27"/>
        </w:rPr>
        <w:t>Водородный показатель</w:t>
      </w:r>
      <w:r w:rsidRPr="00DD1CAA">
        <w:rPr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spellStart"/>
      <w:r w:rsidRPr="00DD1CAA">
        <w:rPr>
          <w:rFonts w:ascii="Times New Roman" w:hAnsi="Times New Roman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Times New Roman" w:hAnsi="Times New Roman" w:cs="Times New Roman"/>
          <w:color w:val="000000"/>
          <w:sz w:val="27"/>
          <w:szCs w:val="27"/>
        </w:rPr>
        <w:t> – характеристика кислотности</w:t>
      </w:r>
    </w:p>
    <w:p w14:paraId="44FBACA9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pН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= – 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lg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[H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perscript"/>
        </w:rPr>
        <w:t>+</w:t>
      </w: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]</w:t>
      </w:r>
    </w:p>
    <w:p w14:paraId="061BA0EC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color w:val="000000"/>
          <w:sz w:val="27"/>
          <w:szCs w:val="27"/>
        </w:rPr>
        <w:t>Гидроксильный показатель:</w:t>
      </w:r>
    </w:p>
    <w:p w14:paraId="6CF922D2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рОН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= –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lg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[OH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perscript"/>
        </w:rPr>
        <w:t>-</w:t>
      </w: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]</w:t>
      </w:r>
    </w:p>
    <w:p w14:paraId="2CB9CF1F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color w:val="000000"/>
          <w:sz w:val="27"/>
          <w:szCs w:val="27"/>
        </w:rPr>
        <w:t>Показатель константы </w:t>
      </w:r>
      <w:proofErr w:type="spellStart"/>
      <w:r w:rsidRPr="00DD1CAA">
        <w:rPr>
          <w:rFonts w:ascii="Times New Roman" w:hAnsi="Times New Roman" w:cs="Times New Roman"/>
          <w:color w:val="000000"/>
          <w:sz w:val="27"/>
          <w:szCs w:val="27"/>
        </w:rPr>
        <w:t>автопротолиза</w:t>
      </w:r>
      <w:proofErr w:type="spellEnd"/>
      <w:r w:rsidRPr="00DD1CAA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6F4BA36A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рК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bscript"/>
        </w:rPr>
        <w:t>Н2О = </w:t>
      </w: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– 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lg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К</w:t>
      </w:r>
      <w:r w:rsidRPr="00DD1CAA">
        <w:rPr>
          <w:rFonts w:ascii="Times New Roman" w:hAnsi="Times New Roman" w:cs="Times New Roman"/>
          <w:b/>
          <w:bCs/>
          <w:color w:val="000000"/>
          <w:sz w:val="17"/>
          <w:szCs w:val="17"/>
          <w:vertAlign w:val="subscript"/>
        </w:rPr>
        <w:t>Н2О</w:t>
      </w:r>
    </w:p>
    <w:p w14:paraId="43C8FA77" w14:textId="77777777" w:rsidR="00DD1CAA" w:rsidRPr="0017707B" w:rsidRDefault="00DD1CAA" w:rsidP="0017707B">
      <w:pPr>
        <w:pStyle w:val="1"/>
        <w:divId w:val="1914313902"/>
        <w:rPr>
          <w:rFonts w:ascii="-webkit-standard" w:eastAsia="Times New Roman" w:hAnsi="-webkit-standard"/>
          <w:i/>
          <w:color w:val="FF0000"/>
        </w:rPr>
      </w:pPr>
      <w:r w:rsidRPr="0017707B">
        <w:rPr>
          <w:rFonts w:eastAsia="Times New Roman"/>
          <w:i/>
          <w:color w:val="FF0000"/>
        </w:rPr>
        <w:t>9. </w:t>
      </w:r>
      <w:proofErr w:type="spellStart"/>
      <w:r w:rsidRPr="0017707B">
        <w:rPr>
          <w:rFonts w:eastAsia="Times New Roman"/>
          <w:i/>
          <w:color w:val="FF0000"/>
        </w:rPr>
        <w:t>Протолитическое</w:t>
      </w:r>
      <w:proofErr w:type="spellEnd"/>
      <w:r w:rsidRPr="0017707B">
        <w:rPr>
          <w:rFonts w:eastAsia="Times New Roman"/>
          <w:i/>
          <w:color w:val="FF0000"/>
        </w:rPr>
        <w:t> равновесие в буферных системах. Примеры буферных растворов. Характеристики буферных растворов</w:t>
      </w:r>
    </w:p>
    <w:p w14:paraId="103D82DF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Буферные растворы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 – системы, способные сохранять постоянное значение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при разбавлении или добавлении к ним небольших количеств сильных кислот и оснований.</w:t>
      </w:r>
    </w:p>
    <w:p w14:paraId="22D25E1C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Буферный раствор состоит из</w:t>
      </w:r>
      <w:r w:rsidRPr="00BB0D8F">
        <w:rPr>
          <w:rFonts w:ascii="-webkit-standard" w:hAnsi="-webkit-standard" w:cs="Times New Roman"/>
          <w:b/>
          <w:color w:val="000000"/>
          <w:sz w:val="27"/>
          <w:szCs w:val="27"/>
        </w:rPr>
        <w:t>:</w:t>
      </w:r>
      <w:r w:rsidRPr="00BB0D8F">
        <w:rPr>
          <w:rFonts w:ascii="-webkit-standard" w:hAnsi="-webkit-standard" w:cs="Times New Roman"/>
          <w:b/>
          <w:color w:val="000000"/>
          <w:sz w:val="27"/>
          <w:szCs w:val="27"/>
        </w:rPr>
        <w:br/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>- смеси слабой кислоты и её соли (CH3COOH+CH3COONa)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слабого основания и его соли (NH4OH + NH4Cl)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смеси двух солей многоосновной кислоты равной степени замещения (NaH2PO4 +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NaHPO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; NaHCO3 +  Na2CO3)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буферным действием обладают растворы сильных кислот и оснований</w:t>
      </w:r>
    </w:p>
    <w:p w14:paraId="7B711B61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Буферные растворы характеризуются</w:t>
      </w:r>
      <w:r w:rsidRPr="00BB0D8F">
        <w:rPr>
          <w:rFonts w:ascii="-webkit-standard" w:hAnsi="-webkit-standard" w:cs="Times New Roman"/>
          <w:b/>
          <w:color w:val="000000"/>
          <w:sz w:val="27"/>
          <w:szCs w:val="27"/>
        </w:rPr>
        <w:t>: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значением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буферной ёмкостью</w:t>
      </w:r>
    </w:p>
    <w:p w14:paraId="3D3455D2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Значение </w:t>
      </w:r>
      <w:proofErr w:type="spellStart"/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pH</w:t>
      </w:r>
      <w:proofErr w:type="spellEnd"/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 определяется</w:t>
      </w:r>
      <w:r w:rsidRPr="00BB0D8F">
        <w:rPr>
          <w:rFonts w:ascii="-webkit-standard" w:hAnsi="-webkit-standard" w:cs="Times New Roman"/>
          <w:b/>
          <w:color w:val="000000"/>
          <w:sz w:val="27"/>
          <w:szCs w:val="27"/>
        </w:rPr>
        <w:t>: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константной диссоциации слабого электролита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- соотношением концентраций компонентов буферного раствора</w:t>
      </w:r>
    </w:p>
    <w:p w14:paraId="1BCD1D40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Буферная ёмкость равна количеству молей сильной кислоты или основания, добавление которых изменяет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1л раствора на одну единицу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26E7F06D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При добавлении небольших количеств сильных кислот, (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HCl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), её протоны связываются анионами соли. Если добавить сильное основание, то гидроксильная группа нейтрализуется протонами уксусной кислоты.</w:t>
      </w:r>
    </w:p>
    <w:p w14:paraId="2AFF46B6" w14:textId="77777777" w:rsidR="00DD1CAA" w:rsidRPr="0017707B" w:rsidRDefault="00DD1CAA" w:rsidP="0017707B">
      <w:pPr>
        <w:pStyle w:val="1"/>
        <w:divId w:val="1602224610"/>
        <w:rPr>
          <w:rFonts w:eastAsia="Times New Roman"/>
          <w:i/>
          <w:color w:val="FF0000"/>
        </w:rPr>
      </w:pPr>
      <w:r w:rsidRPr="0017707B">
        <w:rPr>
          <w:rFonts w:eastAsia="Times New Roman"/>
          <w:i/>
          <w:color w:val="FF0000"/>
        </w:rPr>
        <w:lastRenderedPageBreak/>
        <w:t>10. </w:t>
      </w:r>
      <w:bookmarkStart w:id="5" w:name="_Hlk100602810"/>
      <w:bookmarkEnd w:id="5"/>
      <w:r w:rsidRPr="0017707B">
        <w:rPr>
          <w:rFonts w:eastAsia="Times New Roman"/>
          <w:i/>
          <w:color w:val="FF0000"/>
        </w:rPr>
        <w:t>Примеры буферных растворов. Механизм действия буферных растворов. Расчет рН буферных растворов</w:t>
      </w:r>
    </w:p>
    <w:p w14:paraId="1E48880A" w14:textId="77777777" w:rsidR="00DD1CAA" w:rsidRPr="00BB0D8F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b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Примеры буферных растворов</w:t>
      </w:r>
      <w:r w:rsidRPr="00BB0D8F">
        <w:rPr>
          <w:rFonts w:ascii="-webkit-standard" w:hAnsi="-webkit-standard" w:cs="Times New Roman"/>
          <w:b/>
          <w:color w:val="000000"/>
          <w:sz w:val="27"/>
          <w:szCs w:val="27"/>
        </w:rPr>
        <w:t>: </w:t>
      </w:r>
    </w:p>
    <w:p w14:paraId="5F97ABE4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Формиатный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- НСООН +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НСООNa</w:t>
      </w:r>
      <w:proofErr w:type="spellEnd"/>
    </w:p>
    <w:p w14:paraId="58AA35E0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Ацетатный - </w:t>
      </w:r>
      <w:r w:rsidRPr="00BB3304">
        <w:rPr>
          <w:rFonts w:ascii="-webkit-standard" w:hAnsi="-webkit-standard" w:cs="Times New Roman"/>
          <w:color w:val="000000"/>
          <w:sz w:val="25"/>
          <w:szCs w:val="27"/>
        </w:rPr>
        <w:t>СН</w:t>
      </w:r>
      <w:r w:rsidRPr="00BB3304">
        <w:rPr>
          <w:rFonts w:ascii="-webkit-standard" w:hAnsi="-webkit-standard" w:cs="Times New Roman"/>
          <w:color w:val="000000"/>
          <w:sz w:val="25"/>
          <w:szCs w:val="11"/>
          <w:vertAlign w:val="subscript"/>
        </w:rPr>
        <w:t>3</w:t>
      </w:r>
      <w:r w:rsidRPr="00BB3304">
        <w:rPr>
          <w:rFonts w:ascii="-webkit-standard" w:hAnsi="-webkit-standard" w:cs="Times New Roman"/>
          <w:color w:val="000000"/>
          <w:sz w:val="25"/>
          <w:szCs w:val="27"/>
        </w:rPr>
        <w:t>СООН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 xml:space="preserve"> + 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СН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3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СООNа</w:t>
      </w:r>
    </w:p>
    <w:p w14:paraId="14E1A95F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Аммонийный - 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NН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4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ОН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 xml:space="preserve"> + 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NН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4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Сl</w:t>
      </w:r>
    </w:p>
    <w:p w14:paraId="302B5091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Фосфатный - 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NaН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2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Р0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4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t xml:space="preserve"> + 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Na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2</w:t>
      </w:r>
      <w:r w:rsidRPr="00BB3304">
        <w:rPr>
          <w:rFonts w:ascii="-webkit-standard" w:hAnsi="-webkit-standard" w:cs="Times New Roman"/>
          <w:color w:val="000000"/>
          <w:sz w:val="27"/>
          <w:szCs w:val="27"/>
        </w:rPr>
        <w:t>НР0</w:t>
      </w:r>
      <w:r w:rsidRPr="00BB3304">
        <w:rPr>
          <w:rFonts w:ascii="-webkit-standard" w:hAnsi="-webkit-standard" w:cs="Times New Roman"/>
          <w:color w:val="000000"/>
          <w:sz w:val="27"/>
          <w:szCs w:val="11"/>
          <w:vertAlign w:val="subscript"/>
        </w:rPr>
        <w:t>4</w:t>
      </w:r>
    </w:p>
    <w:p w14:paraId="08BEA737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Механизм буферного действия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В кислотном буферном растворе устанавливается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протолитическое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равновесие: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CH3COOH&lt;-&gt; CH3COO- + H+</w:t>
      </w:r>
      <w:r w:rsidRPr="00DD1CAA">
        <w:rPr>
          <w:rFonts w:ascii="-webkit-standard" w:hAnsi="-webkit-standard" w:cs="Times New Roman"/>
          <w:color w:val="000000"/>
          <w:sz w:val="27"/>
          <w:szCs w:val="27"/>
        </w:rPr>
        <w:br/>
        <w:t>CH3COONa&lt;-&gt;CH3COO- +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Na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-</w:t>
      </w:r>
    </w:p>
    <w:p w14:paraId="1521A8F9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При добавлении небольшого количества сильных кислот (HCL), ее протоны связываются анионами соли. Если добавить сильное основание, то гидрокс. гр. нейтрализуется протонами уксусной кислоты.</w:t>
      </w:r>
    </w:p>
    <w:p w14:paraId="475C1094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В зависимости от природы добавленного вещества для устранения избытков ионов Н+ или ОН-, принимает участие компонент буферного раствора (образуются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малодиссоциирующие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вещества) и рН остается практически неизменным.</w:t>
      </w:r>
    </w:p>
    <w:p w14:paraId="31F4D97B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При разбавлении водой буферные системы сохраняют постоянное значение 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 xml:space="preserve"> благодаря незначительному изменению соотношения концентраций </w:t>
      </w: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диссоциированной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 xml:space="preserve"> и недиссоциированной части слабого электролита (кислоты или основания).</w:t>
      </w:r>
    </w:p>
    <w:p w14:paraId="194803C0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D1CAA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color w:val="000000"/>
          <w:sz w:val="27"/>
          <w:szCs w:val="27"/>
        </w:rPr>
        <w:t> буферного раствора рассчитывают исходя из константы диссоциации слабого электролита буферной смеси.</w:t>
      </w:r>
    </w:p>
    <w:p w14:paraId="7AC49BD6" w14:textId="77777777" w:rsidR="00DD1CAA" w:rsidRPr="00DD1CAA" w:rsidRDefault="00DD1CAA" w:rsidP="007E2214">
      <w:pPr>
        <w:spacing w:line="324" w:lineRule="atLeast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-webkit-standard" w:hAnsi="-webkit-standard" w:cs="Times New Roman"/>
          <w:color w:val="000000"/>
          <w:sz w:val="27"/>
          <w:szCs w:val="27"/>
        </w:rPr>
        <w:t>Для кислого буферного раствора: </w:t>
      </w:r>
      <w:proofErr w:type="spellStart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pH</w:t>
      </w:r>
      <w:proofErr w:type="spellEnd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 = </w:t>
      </w:r>
      <w:proofErr w:type="spellStart"/>
      <w:r w:rsidRPr="00BB3304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pK</w:t>
      </w:r>
      <w:r w:rsidRPr="00BB3304">
        <w:rPr>
          <w:rFonts w:ascii="-webkit-standard" w:hAnsi="-webkit-standard" w:cs="Times New Roman"/>
          <w:b/>
          <w:bCs/>
          <w:color w:val="000000"/>
          <w:sz w:val="27"/>
          <w:szCs w:val="11"/>
          <w:vertAlign w:val="subscript"/>
        </w:rPr>
        <w:t>Han</w:t>
      </w:r>
      <w:proofErr w:type="spellEnd"/>
      <w:r w:rsidRPr="00DD1CAA">
        <w:rPr>
          <w:rFonts w:ascii="-webkit-standard" w:hAnsi="-webkit-standard" w:cs="Times New Roman"/>
          <w:b/>
          <w:bCs/>
          <w:color w:val="000000"/>
          <w:sz w:val="11"/>
          <w:szCs w:val="11"/>
          <w:vertAlign w:val="subscript"/>
        </w:rPr>
        <w:t> </w:t>
      </w:r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–</w:t>
      </w:r>
      <w:proofErr w:type="spellStart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lg</w:t>
      </w:r>
      <w:proofErr w:type="spellEnd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 </w:t>
      </w:r>
      <w:bookmarkStart w:id="6" w:name="_Hlk100602612"/>
      <w:bookmarkEnd w:id="6"/>
      <w:proofErr w:type="spellStart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Ck</w:t>
      </w:r>
      <w:proofErr w:type="spellEnd"/>
      <w:r w:rsidRPr="00DD1CAA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/Cc</w:t>
      </w:r>
    </w:p>
    <w:p w14:paraId="639B5EB2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color w:val="000000"/>
          <w:sz w:val="27"/>
          <w:szCs w:val="27"/>
        </w:rPr>
        <w:t>Для основного буферного раствора , где слабое основание ВОН:</w:t>
      </w:r>
    </w:p>
    <w:p w14:paraId="5A8CB98A" w14:textId="77777777" w:rsidR="00DD1CAA" w:rsidRPr="00DD1CAA" w:rsidRDefault="00DD1CAA" w:rsidP="007E2214">
      <w:pPr>
        <w:spacing w:before="75" w:after="75"/>
        <w:ind w:left="-709" w:firstLine="283"/>
        <w:divId w:val="1222518582"/>
        <w:rPr>
          <w:rFonts w:ascii="-webkit-standard" w:hAnsi="-webkit-standard" w:cs="Times New Roman"/>
          <w:color w:val="000000"/>
          <w:sz w:val="27"/>
          <w:szCs w:val="27"/>
        </w:rPr>
      </w:pPr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 рН =14 – 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рК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(основания) – 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lg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Ck</w:t>
      </w:r>
      <w:proofErr w:type="spellEnd"/>
      <w:r w:rsidRPr="00DD1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/Cc</w:t>
      </w:r>
    </w:p>
    <w:p w14:paraId="63B6CC08" w14:textId="77777777" w:rsidR="00DD1CAA" w:rsidRDefault="00DD1CAA" w:rsidP="007E2214">
      <w:pPr>
        <w:ind w:left="-709" w:firstLine="283"/>
      </w:pPr>
    </w:p>
    <w:p w14:paraId="76BE3422" w14:textId="77777777" w:rsidR="00D87D36" w:rsidRPr="0017707B" w:rsidRDefault="00D87D36" w:rsidP="0017707B">
      <w:pPr>
        <w:pStyle w:val="1"/>
        <w:divId w:val="810055558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11. Равновесия в растворах комплексных соединений. Константы устойчивости комплексов, общие и ступенчатые константы и их взаимосвязь.</w:t>
      </w:r>
    </w:p>
    <w:p w14:paraId="79E2E566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Times New Roman" w:hAnsi="Times New Roman" w:cs="Times New Roman"/>
          <w:b/>
          <w:color w:val="000000"/>
          <w:sz w:val="32"/>
          <w:szCs w:val="32"/>
        </w:rPr>
        <w:t>Комплексными называют соединения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 xml:space="preserve"> сложного состава, способные существовать самостоятельно как в растворе, так и в кристаллическом состоянии и образуются при взаимодействии простых ионов или молекул, например:</w:t>
      </w:r>
    </w:p>
    <w:p w14:paraId="10876D5F" w14:textId="77777777" w:rsidR="00D87D36" w:rsidRPr="00D87D36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 xml:space="preserve">ZnCl2 + 4NH3 &lt;=&gt; [ 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Zn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(NH3)4]Cl2</w:t>
      </w:r>
    </w:p>
    <w:p w14:paraId="367B9DF8" w14:textId="77777777" w:rsidR="00D87D36" w:rsidRPr="00D87D36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Fe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(CN)3 + 3 KCN&lt;=&gt; K3[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Fe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(CN)4]</w:t>
      </w:r>
    </w:p>
    <w:p w14:paraId="3F67FF5F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Где ионы Zn</w:t>
      </w:r>
      <w:r w:rsidRPr="00D87D36">
        <w:rPr>
          <w:rFonts w:ascii="WG Lemonade" w:hAnsi="WG Lemonade" w:cs="Times New Roman"/>
          <w:color w:val="000000"/>
          <w:sz w:val="32"/>
          <w:szCs w:val="32"/>
        </w:rPr>
        <w:t>²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+ и Fe</w:t>
      </w:r>
      <w:r w:rsidRPr="00D87D36">
        <w:rPr>
          <w:rFonts w:ascii="WG Lemonade" w:hAnsi="WG Lemonade" w:cs="Times New Roman"/>
          <w:color w:val="000000"/>
          <w:sz w:val="32"/>
          <w:szCs w:val="32"/>
        </w:rPr>
        <w:t>³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+ - ионы-комплексообразователи, а взаимодействующие с ними NH и CN –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лиганды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3BCB5E8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Образование и диссоциация комплексных соединений обычно протекает ступенчато:</w:t>
      </w:r>
    </w:p>
    <w:p w14:paraId="499B4951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lastRenderedPageBreak/>
        <w:t>M + L &lt;=&gt; ML</w:t>
      </w:r>
    </w:p>
    <w:p w14:paraId="65587F91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ML + L&lt;=&gt; ML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2</w:t>
      </w:r>
    </w:p>
    <w:p w14:paraId="0F22C109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……..</w:t>
      </w:r>
    </w:p>
    <w:p w14:paraId="43542433" w14:textId="77777777" w:rsidR="00D87D36" w:rsidRPr="00532610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ML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532610">
        <w:rPr>
          <w:rFonts w:ascii="Times New Roman" w:hAnsi="Times New Roman" w:cs="Times New Roman"/>
          <w:color w:val="000000"/>
          <w:sz w:val="27"/>
          <w:szCs w:val="27"/>
        </w:rPr>
        <w:t>-1)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 xml:space="preserve">+ 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L 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>&lt;=&gt;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ML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</w:p>
    <w:p w14:paraId="3542C050" w14:textId="77777777" w:rsidR="00BB0D8F" w:rsidRPr="00BB0D8F" w:rsidRDefault="00BB0D8F" w:rsidP="00BB0D8F">
      <w:pPr>
        <w:spacing w:line="324" w:lineRule="atLeast"/>
        <w:ind w:left="-709" w:firstLine="283"/>
        <w:divId w:val="810055558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0D8F">
        <w:rPr>
          <w:rFonts w:ascii="Times New Roman" w:hAnsi="Times New Roman" w:cs="Times New Roman"/>
          <w:b/>
          <w:color w:val="000000"/>
          <w:sz w:val="32"/>
          <w:szCs w:val="32"/>
        </w:rPr>
        <w:t>Константы равновесия отдельных</w:t>
      </w:r>
    </w:p>
    <w:p w14:paraId="0DFD9FA2" w14:textId="7A0B45A4" w:rsidR="00D87D36" w:rsidRPr="00BB0D8F" w:rsidRDefault="00BB0D8F" w:rsidP="00BB0D8F">
      <w:pPr>
        <w:spacing w:line="324" w:lineRule="atLeast"/>
        <w:ind w:left="-709"/>
        <w:divId w:val="810055558"/>
        <w:rPr>
          <w:rFonts w:ascii="Times New Roman" w:hAnsi="Times New Roman" w:cs="Times New Roman"/>
          <w:color w:val="000000"/>
          <w:sz w:val="32"/>
          <w:szCs w:val="32"/>
        </w:rPr>
      </w:pPr>
      <w:r w:rsidRPr="00BB0D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87D36" w:rsidRPr="00BB0D8F">
        <w:rPr>
          <w:rFonts w:ascii="Times New Roman" w:hAnsi="Times New Roman" w:cs="Times New Roman"/>
          <w:b/>
          <w:color w:val="000000"/>
          <w:sz w:val="32"/>
          <w:szCs w:val="32"/>
        </w:rPr>
        <w:t>реакций</w:t>
      </w:r>
      <w:r w:rsidR="00D87D36" w:rsidRPr="00D87D36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D87D36" w:rsidRPr="00D87D36">
        <w:rPr>
          <w:rFonts w:ascii="Times New Roman" w:hAnsi="Times New Roman" w:cs="Times New Roman"/>
          <w:color w:val="000000"/>
          <w:sz w:val="32"/>
          <w:szCs w:val="32"/>
        </w:rPr>
        <w:t>комплексообразования</w:t>
      </w:r>
      <w:proofErr w:type="spellEnd"/>
      <w:r w:rsidR="00D87D36" w:rsidRPr="00D87D36">
        <w:rPr>
          <w:rFonts w:ascii="Times New Roman" w:hAnsi="Times New Roman" w:cs="Times New Roman"/>
          <w:color w:val="000000"/>
          <w:sz w:val="32"/>
          <w:szCs w:val="32"/>
        </w:rPr>
        <w:t> называют ступенчатыми константами устойчивости:</w:t>
      </w:r>
    </w:p>
    <w:p w14:paraId="55E1BAEE" w14:textId="77777777" w:rsidR="00D87D36" w:rsidRPr="007E2214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K1= [ML]/ [M][L];</w:t>
      </w:r>
    </w:p>
    <w:p w14:paraId="4FCD1553" w14:textId="77777777" w:rsidR="00D87D36" w:rsidRPr="007E2214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K2= [ML2]/ [ML][L]</w:t>
      </w:r>
    </w:p>
    <w:p w14:paraId="09B7FB54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n</w:t>
      </w:r>
      <w:proofErr w:type="spellEnd"/>
      <w:r w:rsidRPr="00D87D36">
        <w:rPr>
          <w:rFonts w:ascii="Times New Roman" w:hAnsi="Times New Roman" w:cs="Times New Roman"/>
          <w:color w:val="000000"/>
          <w:sz w:val="27"/>
          <w:szCs w:val="27"/>
        </w:rPr>
        <w:t> = 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[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ML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n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]/ [ML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n-1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][L]</w:t>
      </w:r>
    </w:p>
    <w:p w14:paraId="723187C0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BB0D8F">
        <w:rPr>
          <w:rFonts w:ascii="Times New Roman" w:hAnsi="Times New Roman" w:cs="Times New Roman"/>
          <w:b/>
          <w:color w:val="000000"/>
          <w:sz w:val="32"/>
          <w:szCs w:val="32"/>
        </w:rPr>
        <w:t>Общая константа устойчивости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: </w:t>
      </w:r>
    </w:p>
    <w:p w14:paraId="7131C077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β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n= 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[ML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]/ [M][L]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^n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= k1*k2*…*k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</w:p>
    <w:p w14:paraId="1CB18ED7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Как для всех типов равновесий, константа устойчивости в зависимости от условий реакции может являться термодинамической или концентрационной. </w:t>
      </w:r>
    </w:p>
    <w:p w14:paraId="62C1A073" w14:textId="6E1BBF6D" w:rsidR="00D87D36" w:rsidRDefault="00D87D36" w:rsidP="007E2214">
      <w:pPr>
        <w:spacing w:line="324" w:lineRule="atLeast"/>
        <w:ind w:left="-709" w:firstLine="283"/>
        <w:divId w:val="810055558"/>
        <w:rPr>
          <w:rFonts w:ascii="Times New Roman" w:hAnsi="Times New Roman" w:cs="Times New Roman"/>
          <w:color w:val="000000"/>
          <w:sz w:val="32"/>
          <w:szCs w:val="32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Ион комплексообразователь вместе с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лигандами</w:t>
      </w:r>
      <w:proofErr w:type="spellEnd"/>
      <w:r w:rsidR="00BB330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составляет внутреннюю координационную сферу комплекса, заключенную в квадратные скобки, а ионы за скобками – внешнюю сферу. Это обусловлено различным характером диссоциации обеих частей комплексного соединения </w:t>
      </w:r>
    </w:p>
    <w:p w14:paraId="1D7BA396" w14:textId="77777777" w:rsidR="00BB0D8F" w:rsidRPr="00D87D36" w:rsidRDefault="00BB0D8F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</w:p>
    <w:p w14:paraId="39354D85" w14:textId="77777777" w:rsidR="00D87D36" w:rsidRPr="0017707B" w:rsidRDefault="00D87D36" w:rsidP="0017707B">
      <w:pPr>
        <w:pStyle w:val="1"/>
        <w:divId w:val="810055558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12. Равновесия в растворах </w:t>
      </w:r>
      <w:proofErr w:type="spellStart"/>
      <w:r w:rsidRPr="0017707B">
        <w:rPr>
          <w:i/>
          <w:color w:val="FF0000"/>
        </w:rPr>
        <w:t>окислительно</w:t>
      </w:r>
      <w:proofErr w:type="spellEnd"/>
      <w:r w:rsidRPr="0017707B">
        <w:rPr>
          <w:i/>
          <w:color w:val="FF0000"/>
        </w:rPr>
        <w:t xml:space="preserve">- восстановительных реакций. Уравнение Нернста, его значение в аналитической практике. Равновесный, стандартный потенциал </w:t>
      </w:r>
      <w:proofErr w:type="spellStart"/>
      <w:r w:rsidRPr="0017707B">
        <w:rPr>
          <w:i/>
          <w:color w:val="FF0000"/>
        </w:rPr>
        <w:t>окислительно</w:t>
      </w:r>
      <w:proofErr w:type="spellEnd"/>
      <w:r w:rsidRPr="0017707B">
        <w:rPr>
          <w:i/>
          <w:color w:val="FF0000"/>
        </w:rPr>
        <w:t xml:space="preserve">-восстановительной пары. Направленность химической </w:t>
      </w:r>
      <w:proofErr w:type="spellStart"/>
      <w:r w:rsidRPr="0017707B">
        <w:rPr>
          <w:i/>
          <w:color w:val="FF0000"/>
        </w:rPr>
        <w:t>реакции.Факторы</w:t>
      </w:r>
      <w:proofErr w:type="spellEnd"/>
      <w:r w:rsidRPr="0017707B">
        <w:rPr>
          <w:i/>
          <w:color w:val="FF0000"/>
        </w:rPr>
        <w:t>, влияющие на значение равновесного потенциала системы. </w:t>
      </w:r>
    </w:p>
    <w:p w14:paraId="4CEBB6D1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9D13F0E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-восстановительными называют реакции, связанные с переносом электронов и изменением степени окисления участвующих элементов. </w:t>
      </w:r>
    </w:p>
    <w:p w14:paraId="3B6CA85F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Восстановитель- частица, отдающая электрон и окисляющаяся.</w:t>
      </w:r>
    </w:p>
    <w:p w14:paraId="52840566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 xml:space="preserve">Значения стандартных потенциалов 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-восстановительных пар приводятся в справочниках. </w:t>
      </w:r>
    </w:p>
    <w:p w14:paraId="2DCFFF6F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Потенциалы пишутся со знаком +, если окисленная форма является более сильным окислителем, чем тоны водорода, и со знаком -, если окисленная форма является более слабым окислителем. </w:t>
      </w:r>
    </w:p>
    <w:p w14:paraId="1F8715F3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Чем более положителен стандартный потенциал пары </w:t>
      </w:r>
      <w:r w:rsidRPr="00D87D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Е°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, тем более сильным окислителем является окисленная форма и более слабым восстановителем восстановленная форма и наоборот. </w:t>
      </w:r>
    </w:p>
    <w:p w14:paraId="1C61CFD7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Количественной характеристикой силы окислителя или восстановителя является величина потенциала 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-восстановительной пары данного элемента.</w:t>
      </w:r>
    </w:p>
    <w:p w14:paraId="6F6F264C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 xml:space="preserve">Все 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-восстановительные реакции можно записать в общем виде:</w:t>
      </w:r>
    </w:p>
    <w:p w14:paraId="76272BAC" w14:textId="2B3F6079" w:rsidR="00D87D36" w:rsidRPr="00532610" w:rsidRDefault="00D87D36" w:rsidP="00BB0D8F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532610">
        <w:rPr>
          <w:rFonts w:ascii="Times New Roman" w:hAnsi="Times New Roman" w:cs="Times New Roman"/>
          <w:color w:val="000000"/>
          <w:sz w:val="32"/>
          <w:szCs w:val="32"/>
          <w:lang w:val="en-US"/>
        </w:rPr>
        <w:t>Red1 - ne&lt;=&gt;Ox1</w:t>
      </w:r>
      <w:r w:rsidRPr="00D87D36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0701302" wp14:editId="469611D6">
                <wp:extent cx="299720" cy="29972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B3477" id="Прямоугольник 4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7C36144" w14:textId="77777777" w:rsidR="00D87D36" w:rsidRPr="007E2214" w:rsidRDefault="00D87D36" w:rsidP="007E2214">
      <w:pPr>
        <w:ind w:left="-709" w:firstLine="283"/>
        <w:jc w:val="center"/>
        <w:divId w:val="810055558"/>
        <w:rPr>
          <w:rFonts w:ascii="-webkit-standard" w:eastAsia="Times New Roman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Ox2 + ne&lt;=&gt;Red2</w:t>
      </w:r>
    </w:p>
    <w:p w14:paraId="7D774A3C" w14:textId="77777777" w:rsidR="00D87D36" w:rsidRPr="00532610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Red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 xml:space="preserve">1 + 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Ox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>2&lt;=&gt;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 Ox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 xml:space="preserve">1+ 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Red</w:t>
      </w:r>
      <w:r w:rsidRPr="00532610"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6467EC83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Где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Ox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 и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Red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 – окислительные и восстановительные формы элементов соответственно.</w:t>
      </w:r>
    </w:p>
    <w:p w14:paraId="01E93C3A" w14:textId="1E1DE812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Величина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</w:t>
      </w:r>
      <w:r w:rsidR="00BB3304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spellEnd"/>
      <w:r w:rsidR="00BB3304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восстановительного</w:t>
      </w:r>
      <w:r w:rsidR="00BB330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потенциала зависит не только от природы веществ, но и от их концентрации в растворе и температуры. Количественно эта зависимость выражается уравнением Нернста:</w:t>
      </w:r>
    </w:p>
    <w:p w14:paraId="6BB8405B" w14:textId="77777777" w:rsidR="00D87D36" w:rsidRPr="00D87D36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E= E</w:t>
      </w:r>
      <w:r w:rsidRPr="00D87D36">
        <w:rPr>
          <w:rFonts w:ascii="WG Lemonade" w:hAnsi="WG Lemonade" w:cs="Times New Roman"/>
          <w:color w:val="000000"/>
          <w:sz w:val="32"/>
          <w:szCs w:val="32"/>
        </w:rPr>
        <w:t>°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 + RT/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nF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 *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ln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ox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/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red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14:paraId="1689C140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Где Е</w:t>
      </w:r>
      <w:r w:rsidRPr="00D87D36">
        <w:rPr>
          <w:rFonts w:ascii="WG Lemonade" w:hAnsi="WG Lemonade" w:cs="Times New Roman"/>
          <w:color w:val="000000"/>
          <w:sz w:val="32"/>
          <w:szCs w:val="32"/>
        </w:rPr>
        <w:t>°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 - стандартный потенциал;</w:t>
      </w:r>
    </w:p>
    <w:p w14:paraId="3DC764B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Е- равновесный потенциал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- восстановительной пары;</w:t>
      </w:r>
    </w:p>
    <w:p w14:paraId="2570216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R- универсальная газовая постоянная = 8,314 Дж;</w:t>
      </w:r>
    </w:p>
    <w:p w14:paraId="59BEC449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T- абсолютная температура(К);</w:t>
      </w:r>
    </w:p>
    <w:p w14:paraId="067D0A20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F – число Фарадея( 96500 Кулонов);</w:t>
      </w: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5FA2CC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n- число присоединенных или отданных электронов;</w:t>
      </w:r>
    </w:p>
    <w:p w14:paraId="69951FF1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ox</w:t>
      </w:r>
      <w:proofErr w:type="spellEnd"/>
      <w:r w:rsidRPr="00D87D36">
        <w:rPr>
          <w:rFonts w:ascii="Times New Roman" w:hAnsi="Times New Roman" w:cs="Times New Roman"/>
          <w:color w:val="000000"/>
          <w:sz w:val="32"/>
          <w:szCs w:val="32"/>
        </w:rPr>
        <w:t>; </w:t>
      </w:r>
      <w:proofErr w:type="spellStart"/>
      <w:r w:rsidRPr="00D87D3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red</w:t>
      </w:r>
      <w:proofErr w:type="spellEnd"/>
      <w:r w:rsidRPr="00D87D36">
        <w:rPr>
          <w:rFonts w:ascii="Times New Roman" w:hAnsi="Times New Roman" w:cs="Times New Roman"/>
          <w:color w:val="000000"/>
          <w:sz w:val="27"/>
          <w:szCs w:val="27"/>
        </w:rPr>
        <w:t>- 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активности соответственно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окисленной и восстановленной</w:t>
      </w:r>
      <w:r w:rsidRPr="00D87D36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форм. </w:t>
      </w:r>
    </w:p>
    <w:p w14:paraId="18F7433C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Если подставить численные значения величин и перейти от натуральных логарифмов к десятичным, то для температуры 25</w:t>
      </w:r>
      <w:r w:rsidRPr="00D87D36">
        <w:rPr>
          <w:rFonts w:ascii="WG Lemonade" w:hAnsi="WG Lemonade" w:cs="Times New Roman"/>
          <w:color w:val="000000"/>
          <w:sz w:val="32"/>
          <w:szCs w:val="32"/>
        </w:rPr>
        <w:t>°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t> С уравнение Нернста будет иметь вид:</w:t>
      </w:r>
    </w:p>
    <w:p w14:paraId="60DB10BD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E= E</w:t>
      </w:r>
      <w:r w:rsidRPr="007E2214">
        <w:rPr>
          <w:rFonts w:ascii="WG Lemonade" w:hAnsi="WG Lemonade" w:cs="Times New Roman"/>
          <w:color w:val="000000"/>
          <w:sz w:val="32"/>
          <w:szCs w:val="32"/>
          <w:lang w:val="en-US"/>
        </w:rPr>
        <w:t>°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 + 0,059/ n * lg (a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ox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/a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red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)</w:t>
      </w:r>
    </w:p>
    <w:p w14:paraId="4F1E087D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Вместо активностей под знаком логарифма чаще всего используют молярные концентрации веществ. </w:t>
      </w:r>
    </w:p>
    <w:p w14:paraId="4E38777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74C7BE1" w14:textId="77777777" w:rsidR="00D87D36" w:rsidRPr="0017707B" w:rsidRDefault="00D87D36" w:rsidP="0017707B">
      <w:pPr>
        <w:pStyle w:val="1"/>
        <w:divId w:val="810055558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13. Равновесие в гетерогенной системе. Произведение растворимости труднорастворимого соединения. Растворимость. Взаимосвязь растворимости и произведения растворимости. </w:t>
      </w:r>
    </w:p>
    <w:p w14:paraId="7C394A8A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Система, состоящая из нескольких фаз, разграниченных поверхностью раздела, называется гетерогенной системой. </w:t>
      </w:r>
    </w:p>
    <w:p w14:paraId="3CED8E3D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Различают гетерогенные системы «газ- жидкость», « газ- твердое тело», « жидкость- жидкость», «жидкость- твердое тело» и др.</w:t>
      </w:r>
    </w:p>
    <w:p w14:paraId="0076889D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 xml:space="preserve">Гетерогенная система «жидкость- твердое тело» образуется при выпадении в растворе осадка труднорастворимого электролита. Между </w:t>
      </w:r>
      <w:r w:rsidRPr="00D87D36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осадком(твердой фазой) и раствором этого вещества в воде устанавливается химическое равновесие. </w:t>
      </w:r>
    </w:p>
    <w:p w14:paraId="5E63A954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Раствор, находящийся в равновесии с твердой фазой, называется насыщенным. </w:t>
      </w:r>
    </w:p>
    <w:p w14:paraId="3063E17F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Закон действующих масс для гетерогенных систем состоит в том, что произведение концентраций ионов в насыщенном растворе над осадком при данной температуре есть величина постоянная, которую называют произведением растворимости(ПР):</w:t>
      </w:r>
    </w:p>
    <w:p w14:paraId="02CE8C3F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A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m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B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&lt;=&gt;(mA^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n+) + (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n B^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m-)</w:t>
      </w:r>
    </w:p>
    <w:p w14:paraId="48E70ED3" w14:textId="77777777" w:rsidR="00D87D36" w:rsidRPr="007E2214" w:rsidRDefault="00D87D36" w:rsidP="007E2214">
      <w:pPr>
        <w:spacing w:line="324" w:lineRule="atLeast"/>
        <w:ind w:left="-709" w:firstLine="283"/>
        <w:jc w:val="center"/>
        <w:divId w:val="810055558"/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ПР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( A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m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B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n)= 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[A^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n+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]^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m * 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[B^</w:t>
      </w:r>
      <w:r w:rsidRPr="007E2214">
        <w:rPr>
          <w:rFonts w:ascii="Times New Roman" w:hAnsi="Times New Roman" w:cs="Times New Roman"/>
          <w:color w:val="000000"/>
          <w:sz w:val="27"/>
          <w:szCs w:val="27"/>
          <w:lang w:val="en-US"/>
        </w:rPr>
        <w:t>m-</w:t>
      </w:r>
      <w:r w:rsidRPr="007E2214">
        <w:rPr>
          <w:rFonts w:ascii="Times New Roman" w:hAnsi="Times New Roman" w:cs="Times New Roman"/>
          <w:color w:val="000000"/>
          <w:sz w:val="32"/>
          <w:szCs w:val="32"/>
          <w:lang w:val="en-US"/>
        </w:rPr>
        <w:t>]^n</w:t>
      </w:r>
    </w:p>
    <w:p w14:paraId="6330887F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Зная величину ПР малорастворимой соли, можно вычислить ее растворимость (S) и наоборот. </w:t>
      </w:r>
    </w:p>
    <w:p w14:paraId="57F16AC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39AD4D8" w14:textId="47D12847" w:rsidR="00D87D36" w:rsidRPr="0017707B" w:rsidRDefault="00D87D36" w:rsidP="0017707B">
      <w:pPr>
        <w:pStyle w:val="1"/>
        <w:divId w:val="810055558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</w:t>
      </w:r>
      <w:r w:rsidR="00BB0D8F" w:rsidRPr="0017707B">
        <w:rPr>
          <w:i/>
          <w:color w:val="FF0000"/>
        </w:rPr>
        <w:t xml:space="preserve">4. Факторы, влияющие на </w:t>
      </w:r>
      <w:r w:rsidRPr="0017707B">
        <w:rPr>
          <w:i/>
          <w:color w:val="FF0000"/>
        </w:rPr>
        <w:t>растворимость труднорастворимой соли. </w:t>
      </w:r>
    </w:p>
    <w:p w14:paraId="45E46046" w14:textId="77777777" w:rsidR="00D87D36" w:rsidRPr="00BB0D8F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b/>
          <w:color w:val="000000"/>
          <w:sz w:val="27"/>
          <w:szCs w:val="27"/>
        </w:rPr>
      </w:pPr>
      <w:r w:rsidRPr="00BB0D8F">
        <w:rPr>
          <w:rFonts w:ascii="Times New Roman" w:hAnsi="Times New Roman" w:cs="Times New Roman"/>
          <w:b/>
          <w:color w:val="000000"/>
          <w:sz w:val="32"/>
          <w:szCs w:val="32"/>
        </w:rPr>
        <w:t>Факторы, влияющие на растворимость труднорастворимой соли:</w:t>
      </w:r>
    </w:p>
    <w:p w14:paraId="654E364B" w14:textId="77777777" w:rsidR="00D87D36" w:rsidRPr="00D87D36" w:rsidRDefault="00D87D36" w:rsidP="007E2214">
      <w:pPr>
        <w:ind w:left="-709" w:firstLine="283"/>
        <w:divId w:val="60720355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Одноименный ион. Если в растворе находится избыток одноименного иона труднорастворимой соли, то растворимость осадка определяется концентрацией в растворе другого иона соли. </w:t>
      </w:r>
    </w:p>
    <w:p w14:paraId="0485C56C" w14:textId="77777777" w:rsidR="00D87D36" w:rsidRPr="00D87D36" w:rsidRDefault="00D87D36" w:rsidP="007E2214">
      <w:pPr>
        <w:ind w:left="-709" w:firstLine="283"/>
        <w:divId w:val="155523693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2. 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Ионная сила раствора. Противоположное влияние на растворимость оказывает присутствие в растворе сильного электролита, не содержащего одноименного иона с осадком. Повышение растворимости в этом случае называют солевым эффектом. </w:t>
      </w:r>
    </w:p>
    <w:p w14:paraId="1AF38279" w14:textId="77777777" w:rsidR="00D87D36" w:rsidRPr="00D87D36" w:rsidRDefault="00D87D36" w:rsidP="007E2214">
      <w:pPr>
        <w:ind w:left="-709" w:firstLine="283"/>
        <w:divId w:val="25317378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3. 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Влияние </w:t>
      </w:r>
      <w:proofErr w:type="spellStart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pH</w:t>
      </w:r>
      <w:proofErr w:type="spellEnd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. Для осадков гидроксидов и малорастворимых солей, в состав которых входят анионы слабых кислот, повышение кислотности раствора увеличивает их растворимость в воде.</w:t>
      </w:r>
    </w:p>
    <w:p w14:paraId="0AE12551" w14:textId="77777777" w:rsidR="00D87D36" w:rsidRDefault="00D87D36" w:rsidP="007E2214">
      <w:pPr>
        <w:ind w:left="-709" w:firstLine="283"/>
        <w:divId w:val="16789682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4. </w:t>
      </w:r>
      <w:proofErr w:type="spellStart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Комплексообразование</w:t>
      </w:r>
      <w:proofErr w:type="spellEnd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. На растворимость осадка может оказать влияние образование растворимых комплексных соединений. В этом случае растворимость увеличивается также в результате протекания конкурирующей реакции.</w:t>
      </w:r>
    </w:p>
    <w:p w14:paraId="3E030B07" w14:textId="77777777" w:rsidR="00BB0D8F" w:rsidRPr="00D87D36" w:rsidRDefault="00BB0D8F" w:rsidP="007E2214">
      <w:pPr>
        <w:ind w:left="-709" w:firstLine="283"/>
        <w:divId w:val="1678968200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7A61413B" w14:textId="77777777" w:rsidR="00D87D36" w:rsidRPr="0017707B" w:rsidRDefault="00D87D36" w:rsidP="0017707B">
      <w:pPr>
        <w:pStyle w:val="1"/>
        <w:divId w:val="810055558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15. Отбор проб. Общие принципы подготовки проб к анализу. </w:t>
      </w:r>
    </w:p>
    <w:p w14:paraId="0010661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Перед исследованием вещество предварительно подготавливают к анализу. Отбор средней пробы является одной из важнейших подготовительных операций. Его цель- получить небольшое количество исходного вещества, в котором количественное содержание всех компонентов должно быть равно количественному содержанию их во всей массе анализируемого вещества. </w:t>
      </w:r>
    </w:p>
    <w:p w14:paraId="1029BC0E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lastRenderedPageBreak/>
        <w:t>Если средняя проба анализируемого вещества не соответствует составу всей партии, то теряет смысл даже самый тщательный анализ этого вещества. </w:t>
      </w:r>
    </w:p>
    <w:p w14:paraId="2C2018F0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Отбор может осуществляться:</w:t>
      </w:r>
    </w:p>
    <w:p w14:paraId="66698AFE" w14:textId="77777777" w:rsidR="00D87D36" w:rsidRPr="00D87D36" w:rsidRDefault="00D87D36" w:rsidP="007E2214">
      <w:pPr>
        <w:ind w:left="-709" w:firstLine="283"/>
        <w:divId w:val="760838419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Систематически через определенные промежутки времени по заранее заданной программе;</w:t>
      </w:r>
    </w:p>
    <w:p w14:paraId="7A0617CC" w14:textId="77777777" w:rsidR="00D87D36" w:rsidRPr="00D87D36" w:rsidRDefault="00D87D36" w:rsidP="007E2214">
      <w:pPr>
        <w:ind w:left="-709" w:firstLine="283"/>
        <w:divId w:val="2126728224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2. 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По распоряжению вышестоящих организаций;</w:t>
      </w:r>
    </w:p>
    <w:p w14:paraId="56CBF208" w14:textId="77777777" w:rsidR="00D87D36" w:rsidRPr="00D87D36" w:rsidRDefault="00D87D36" w:rsidP="007E2214">
      <w:pPr>
        <w:ind w:left="-709" w:firstLine="283"/>
        <w:divId w:val="20349212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3. 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Инициативно в случае возникновения непредвиденных опасных ситуаций и проявления внешних признаков загрязнения окружающей среды. </w:t>
      </w:r>
    </w:p>
    <w:p w14:paraId="6910FFBC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C2FBF8A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Отбор проб атмосферного воздуха проводят ежедневно с интервалом в 6 часов. </w:t>
      </w:r>
    </w:p>
    <w:p w14:paraId="5ED3EEB7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Общие принципы подготовки проб к анализу:</w:t>
      </w:r>
    </w:p>
    <w:p w14:paraId="0379DDAB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Пробы, поступающие в лабораторию, осматривают, вскрывают упаковку и регистрируют в журнале. В лабораторном журнале отмечается :</w:t>
      </w:r>
    </w:p>
    <w:p w14:paraId="75398DE8" w14:textId="77777777" w:rsidR="00D87D36" w:rsidRPr="00D87D36" w:rsidRDefault="00D87D36" w:rsidP="007E2214">
      <w:pPr>
        <w:ind w:left="-709" w:firstLine="283"/>
        <w:divId w:val="42376973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Дата поступления пробы;</w:t>
      </w:r>
    </w:p>
    <w:p w14:paraId="3C06049A" w14:textId="77777777" w:rsidR="00D87D36" w:rsidRPr="00D87D36" w:rsidRDefault="00D87D36" w:rsidP="007E2214">
      <w:pPr>
        <w:ind w:left="-709" w:firstLine="283"/>
        <w:divId w:val="132632499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2. 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Кто направил пробу для исследования;</w:t>
      </w:r>
    </w:p>
    <w:p w14:paraId="4DEB6395" w14:textId="77777777" w:rsidR="00D87D36" w:rsidRPr="00D87D36" w:rsidRDefault="00D87D36" w:rsidP="007E2214">
      <w:pPr>
        <w:ind w:left="-709" w:firstLine="283"/>
        <w:divId w:val="210121943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3. 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Место и дата отбора;</w:t>
      </w:r>
    </w:p>
    <w:p w14:paraId="5A582A96" w14:textId="77777777" w:rsidR="00D87D36" w:rsidRPr="00D87D36" w:rsidRDefault="00D87D36" w:rsidP="007E2214">
      <w:pPr>
        <w:ind w:left="-709" w:firstLine="283"/>
        <w:divId w:val="129984743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4. 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Наименование пробы;</w:t>
      </w:r>
    </w:p>
    <w:p w14:paraId="0366A612" w14:textId="77777777" w:rsidR="00D87D36" w:rsidRPr="00D87D36" w:rsidRDefault="00D87D36" w:rsidP="007E2214">
      <w:pPr>
        <w:ind w:left="-709" w:firstLine="283"/>
        <w:divId w:val="93817683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5. 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Характеристика пробы, описание упаковки и надписей на </w:t>
      </w:r>
      <w:proofErr w:type="spellStart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ней,морфологический</w:t>
      </w:r>
      <w:proofErr w:type="spellEnd"/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 состав, цвет, вес, запах, реакция на лакмус;</w:t>
      </w:r>
    </w:p>
    <w:p w14:paraId="13FDB165" w14:textId="77777777" w:rsidR="00D87D36" w:rsidRPr="00D87D36" w:rsidRDefault="00D87D36" w:rsidP="007E2214">
      <w:pPr>
        <w:ind w:left="-709" w:firstLine="283"/>
        <w:divId w:val="1610773841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6. 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Основные причины возможного загрязнения;</w:t>
      </w:r>
    </w:p>
    <w:p w14:paraId="068B33A8" w14:textId="77777777" w:rsidR="00D87D36" w:rsidRPr="00D87D36" w:rsidRDefault="00D87D36" w:rsidP="007E2214">
      <w:pPr>
        <w:ind w:left="-709" w:firstLine="283"/>
        <w:divId w:val="158329410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eastAsia="Times New Roman" w:hAnsi="-webkit-standard" w:cs="Times New Roman"/>
          <w:color w:val="000000"/>
          <w:sz w:val="27"/>
          <w:szCs w:val="27"/>
        </w:rPr>
        <w:t>7. 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Подпись лица, принявшего пробы для исследования.</w:t>
      </w:r>
    </w:p>
    <w:p w14:paraId="25495DD8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AA1E896" w14:textId="77777777" w:rsidR="00D87D36" w:rsidRPr="00D87D36" w:rsidRDefault="00D87D36" w:rsidP="007E2214">
      <w:pPr>
        <w:spacing w:line="324" w:lineRule="atLeast"/>
        <w:ind w:left="-709" w:firstLine="283"/>
        <w:divId w:val="810055558"/>
        <w:rPr>
          <w:rFonts w:ascii="-webkit-standard" w:hAnsi="-webkit-standard" w:cs="Times New Roman"/>
          <w:color w:val="000000"/>
          <w:sz w:val="27"/>
          <w:szCs w:val="27"/>
        </w:rPr>
      </w:pPr>
      <w:r w:rsidRPr="00D87D36">
        <w:rPr>
          <w:rFonts w:ascii="Times New Roman" w:hAnsi="Times New Roman" w:cs="Times New Roman"/>
          <w:color w:val="000000"/>
          <w:sz w:val="32"/>
          <w:szCs w:val="32"/>
        </w:rPr>
        <w:t>Основные этапы подготовки проб к анализу:</w:t>
      </w:r>
    </w:p>
    <w:p w14:paraId="0064700E" w14:textId="77777777" w:rsidR="00D87D36" w:rsidRPr="00D87D36" w:rsidRDefault="00D87D36" w:rsidP="007E2214">
      <w:pPr>
        <w:ind w:left="-709" w:firstLine="283"/>
        <w:divId w:val="166732031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Гомогенизация</w:t>
      </w:r>
    </w:p>
    <w:p w14:paraId="282B66FC" w14:textId="77777777" w:rsidR="00D87D36" w:rsidRPr="00D87D36" w:rsidRDefault="00D87D36" w:rsidP="007E2214">
      <w:pPr>
        <w:ind w:left="-709" w:firstLine="283"/>
        <w:divId w:val="207554624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Выделение анализируемых веществ </w:t>
      </w:r>
    </w:p>
    <w:p w14:paraId="241A973C" w14:textId="77777777" w:rsidR="00D87D36" w:rsidRPr="00D87D36" w:rsidRDefault="00D87D36" w:rsidP="007E2214">
      <w:pPr>
        <w:ind w:left="-709" w:firstLine="283"/>
        <w:divId w:val="17369385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D87D36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D87D36">
        <w:rPr>
          <w:rFonts w:ascii="Times New Roman" w:eastAsia="Times New Roman" w:hAnsi="Times New Roman" w:cs="Times New Roman"/>
          <w:color w:val="000000"/>
          <w:sz w:val="32"/>
          <w:szCs w:val="32"/>
        </w:rPr>
        <w:t>Очистка и концентрирование экстракта</w:t>
      </w:r>
    </w:p>
    <w:p w14:paraId="2B2897D0" w14:textId="77777777" w:rsidR="00D87D36" w:rsidRDefault="00D87D36" w:rsidP="007E2214">
      <w:pPr>
        <w:ind w:left="-709" w:firstLine="283"/>
      </w:pPr>
    </w:p>
    <w:p w14:paraId="4F54D72F" w14:textId="1280C382" w:rsidR="00FC3064" w:rsidRPr="0017707B" w:rsidRDefault="00FC3064" w:rsidP="0017707B">
      <w:pPr>
        <w:pStyle w:val="1"/>
        <w:divId w:val="729110519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16. Погрешности анализа. Виды погрешностей (способ выражения, источник возникновения)</w:t>
      </w:r>
    </w:p>
    <w:p w14:paraId="04D01100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color w:val="222222"/>
          <w:sz w:val="27"/>
          <w:szCs w:val="27"/>
        </w:rPr>
        <w:t>Погрешность результата</w:t>
      </w:r>
      <w:r w:rsidRPr="00FC3064">
        <w:rPr>
          <w:rFonts w:ascii="Georgia" w:hAnsi="Georgia" w:cs="Times New Roman"/>
          <w:color w:val="222222"/>
          <w:sz w:val="27"/>
          <w:szCs w:val="27"/>
        </w:rPr>
        <w:t> – это разность между данным результатом и </w:t>
      </w:r>
      <w:hyperlink r:id="rId16" w:history="1">
        <w:r w:rsidRPr="00FC3064">
          <w:rPr>
            <w:rFonts w:ascii="inherit" w:hAnsi="inherit" w:cs="Times New Roman"/>
            <w:b/>
            <w:bCs/>
            <w:color w:val="409BD4"/>
            <w:sz w:val="27"/>
            <w:szCs w:val="27"/>
            <w:u w:val="single"/>
          </w:rPr>
          <w:t>истинным значением измеряемой величины</w:t>
        </w:r>
      </w:hyperlink>
      <w:r w:rsidRPr="00FC3064">
        <w:rPr>
          <w:rFonts w:ascii="Georgia" w:hAnsi="Georgia" w:cs="Times New Roman"/>
          <w:color w:val="222222"/>
          <w:sz w:val="27"/>
          <w:szCs w:val="27"/>
        </w:rPr>
        <w:t> </w:t>
      </w:r>
      <w:r w:rsidRPr="00FC3064">
        <w:rPr>
          <w:rFonts w:ascii="inherit" w:hAnsi="inherit" w:cs="Times New Roman"/>
          <w:b/>
          <w:bCs/>
          <w:i/>
          <w:iCs/>
          <w:color w:val="222222"/>
          <w:sz w:val="27"/>
          <w:szCs w:val="27"/>
        </w:rPr>
        <w:t>(абсолютная погрешность)</w:t>
      </w:r>
      <w:r w:rsidRPr="00FC3064">
        <w:rPr>
          <w:rFonts w:ascii="Georgia" w:hAnsi="Georgia" w:cs="Times New Roman"/>
          <w:color w:val="222222"/>
          <w:sz w:val="27"/>
          <w:szCs w:val="27"/>
        </w:rPr>
        <w:t>, либо отношение этой разности к истинному значению измеряемой величины </w:t>
      </w:r>
      <w:r w:rsidRPr="00FC3064">
        <w:rPr>
          <w:rFonts w:ascii="inherit" w:hAnsi="inherit" w:cs="Times New Roman"/>
          <w:b/>
          <w:bCs/>
          <w:i/>
          <w:iCs/>
          <w:color w:val="222222"/>
          <w:sz w:val="27"/>
          <w:szCs w:val="27"/>
        </w:rPr>
        <w:t>(относительная погрешность)</w:t>
      </w:r>
      <w:r w:rsidRPr="00FC3064">
        <w:rPr>
          <w:rFonts w:ascii="Georgia" w:hAnsi="Georgia" w:cs="Times New Roman"/>
          <w:color w:val="222222"/>
          <w:sz w:val="27"/>
          <w:szCs w:val="27"/>
        </w:rPr>
        <w:t>.</w:t>
      </w:r>
    </w:p>
    <w:p w14:paraId="3D28E832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Georgia" w:hAnsi="Georgia" w:cs="Times New Roman"/>
          <w:b/>
          <w:bCs/>
          <w:color w:val="222222"/>
          <w:sz w:val="26"/>
          <w:szCs w:val="26"/>
          <w:shd w:val="clear" w:color="auto" w:fill="FFFFFF"/>
        </w:rPr>
        <w:t>Истинное значение измеряемой величины</w:t>
      </w:r>
      <w:r w:rsidRPr="00FC3064">
        <w:rPr>
          <w:rFonts w:ascii="Georgia" w:hAnsi="Georgia" w:cs="Times New Roman"/>
          <w:color w:val="222222"/>
          <w:sz w:val="26"/>
          <w:szCs w:val="26"/>
          <w:shd w:val="clear" w:color="auto" w:fill="FFFFFF"/>
        </w:rPr>
        <w:t> – это идеальная величина, которой можно достичь, если устранены все источники </w:t>
      </w:r>
      <w:hyperlink r:id="rId17" w:history="1">
        <w:r w:rsidRPr="00FC3064">
          <w:rPr>
            <w:rFonts w:ascii="inherit" w:hAnsi="inherit" w:cs="Times New Roman"/>
            <w:b/>
            <w:bCs/>
            <w:color w:val="409BD4"/>
            <w:sz w:val="26"/>
            <w:szCs w:val="26"/>
            <w:u w:val="single"/>
            <w:shd w:val="clear" w:color="auto" w:fill="FFFFFF"/>
          </w:rPr>
          <w:t>погрешностей</w:t>
        </w:r>
      </w:hyperlink>
      <w:r w:rsidRPr="00FC3064">
        <w:rPr>
          <w:rFonts w:ascii="Georgia" w:hAnsi="Georgia" w:cs="Times New Roman"/>
          <w:color w:val="222222"/>
          <w:sz w:val="26"/>
          <w:szCs w:val="26"/>
          <w:shd w:val="clear" w:color="auto" w:fill="FFFFFF"/>
        </w:rPr>
        <w:t> измерения</w:t>
      </w:r>
    </w:p>
    <w:p w14:paraId="65608CAB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4017967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Times New Roman" w:hAnsi="Times New Roman" w:cs="Times New Roman"/>
          <w:color w:val="000000"/>
          <w:sz w:val="27"/>
          <w:szCs w:val="27"/>
        </w:rPr>
        <w:lastRenderedPageBreak/>
        <w:t>Абсолютная погрешность = xi - </w:t>
      </w:r>
      <w:r w:rsidRPr="00FC3064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Pr="00FC3064">
        <w:rPr>
          <w:rFonts w:ascii="Helvetica" w:hAnsi="Helvetica" w:cs="Times New Roman"/>
          <w:color w:val="2C2D2E"/>
          <w:sz w:val="30"/>
          <w:szCs w:val="30"/>
          <w:shd w:val="clear" w:color="auto" w:fill="FFFFFF"/>
        </w:rPr>
        <w:t>x̅</w:t>
      </w:r>
    </w:p>
    <w:p w14:paraId="079B32DF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Относительная погрешность = (xi -</w:t>
      </w:r>
      <w:r w:rsidRPr="00FC3064">
        <w:rPr>
          <w:rFonts w:ascii="Helvetica" w:hAnsi="Helvetica" w:cs="Times New Roman"/>
          <w:color w:val="2C2D2E"/>
          <w:sz w:val="30"/>
          <w:szCs w:val="30"/>
          <w:shd w:val="clear" w:color="auto" w:fill="FFFFFF"/>
        </w:rPr>
        <w:t> x̅)/ x̅</w:t>
      </w:r>
    </w:p>
    <w:p w14:paraId="67FB4F4E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F1E4951" w14:textId="77777777" w:rsidR="00FC3064" w:rsidRPr="00FC3064" w:rsidRDefault="00FC3064" w:rsidP="007E2214">
      <w:pPr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Georgia" w:hAnsi="Georgia" w:cs="Times New Roman"/>
          <w:color w:val="222222"/>
          <w:sz w:val="27"/>
          <w:szCs w:val="27"/>
        </w:rPr>
        <w:t>В зависимости от причины их возникновения все погрешности можно разделить на три вида:</w:t>
      </w:r>
    </w:p>
    <w:p w14:paraId="37EF6412" w14:textId="77777777" w:rsidR="00FC3064" w:rsidRPr="00FC3064" w:rsidRDefault="00FC3064" w:rsidP="007E2214">
      <w:pPr>
        <w:spacing w:line="324" w:lineRule="atLeast"/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5DED07E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color w:val="222222"/>
          <w:sz w:val="27"/>
          <w:szCs w:val="27"/>
        </w:rPr>
        <w:t>1)Систематическая</w:t>
      </w:r>
      <w:r w:rsidRPr="00FC3064">
        <w:rPr>
          <w:rFonts w:ascii="Georgia" w:hAnsi="Georgia" w:cs="Times New Roman"/>
          <w:color w:val="222222"/>
          <w:sz w:val="27"/>
          <w:szCs w:val="27"/>
        </w:rPr>
        <w:t> – это погрешность, которая в ходе повторных измерений остается постоянной или измеряется закономерным образом. Они приводят к отклонению результата от истинного содержания только в одну сторону.</w:t>
      </w:r>
    </w:p>
    <w:p w14:paraId="7FF15653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889A55C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Georgia" w:hAnsi="Georgia" w:cs="Times New Roman"/>
          <w:color w:val="222222"/>
          <w:sz w:val="27"/>
          <w:szCs w:val="27"/>
        </w:rPr>
        <w:t>К возникновению систематической погрешности могут приводить следующие причины:</w:t>
      </w:r>
    </w:p>
    <w:p w14:paraId="0399BA54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Georgia" w:hAnsi="Georgia" w:cs="Times New Roman"/>
          <w:color w:val="222222"/>
          <w:sz w:val="27"/>
          <w:szCs w:val="27"/>
        </w:rPr>
        <w:t> </w:t>
      </w:r>
    </w:p>
    <w:p w14:paraId="3B8DDE51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i/>
          <w:iCs/>
          <w:color w:val="222222"/>
          <w:sz w:val="27"/>
          <w:szCs w:val="27"/>
        </w:rPr>
        <w:t>методические</w:t>
      </w:r>
      <w:r w:rsidRPr="00FC3064">
        <w:rPr>
          <w:rFonts w:ascii="Georgia" w:hAnsi="Georgia" w:cs="Times New Roman"/>
          <w:color w:val="222222"/>
          <w:sz w:val="27"/>
          <w:szCs w:val="27"/>
        </w:rPr>
        <w:t> (погрешность отбора пробы; погрешность разделения и концентрирования, пренебрежение сигналом контрольного опыта, неполное промывание осадка при гравиметрическом определении, индикаторные погрешности в </w:t>
      </w:r>
      <w:proofErr w:type="spellStart"/>
      <w:r w:rsidRPr="00FC3064">
        <w:rPr>
          <w:rFonts w:ascii="Georgia" w:hAnsi="Georgia" w:cs="Times New Roman"/>
          <w:color w:val="222222"/>
          <w:sz w:val="27"/>
          <w:szCs w:val="27"/>
        </w:rPr>
        <w:t>титриметрии</w:t>
      </w:r>
      <w:proofErr w:type="spellEnd"/>
      <w:r w:rsidRPr="00FC3064">
        <w:rPr>
          <w:rFonts w:ascii="Georgia" w:hAnsi="Georgia" w:cs="Times New Roman"/>
          <w:color w:val="222222"/>
          <w:sz w:val="27"/>
          <w:szCs w:val="27"/>
        </w:rPr>
        <w:t> и т.д.),</w:t>
      </w:r>
    </w:p>
    <w:p w14:paraId="4C968CF0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6A99FEA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i/>
          <w:iCs/>
          <w:color w:val="222222"/>
          <w:sz w:val="27"/>
          <w:szCs w:val="27"/>
        </w:rPr>
        <w:t>реактивные</w:t>
      </w:r>
      <w:r w:rsidRPr="00FC3064">
        <w:rPr>
          <w:rFonts w:ascii="Georgia" w:hAnsi="Georgia" w:cs="Times New Roman"/>
          <w:color w:val="222222"/>
          <w:sz w:val="27"/>
          <w:szCs w:val="27"/>
        </w:rPr>
        <w:t> (использование недостаточно чистых реактивов)</w:t>
      </w:r>
    </w:p>
    <w:p w14:paraId="7468ADD8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EE22F80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i/>
          <w:iCs/>
          <w:color w:val="222222"/>
          <w:sz w:val="27"/>
          <w:szCs w:val="27"/>
        </w:rPr>
        <w:t>инструментальные</w:t>
      </w:r>
      <w:r w:rsidRPr="00FC3064">
        <w:rPr>
          <w:rFonts w:ascii="inherit" w:hAnsi="inherit" w:cs="Times New Roman"/>
          <w:i/>
          <w:iCs/>
          <w:color w:val="222222"/>
          <w:sz w:val="27"/>
          <w:szCs w:val="27"/>
        </w:rPr>
        <w:t> </w:t>
      </w:r>
      <w:r w:rsidRPr="00FC3064">
        <w:rPr>
          <w:rFonts w:ascii="Georgia" w:hAnsi="Georgia" w:cs="Times New Roman"/>
          <w:color w:val="222222"/>
          <w:sz w:val="27"/>
          <w:szCs w:val="27"/>
        </w:rPr>
        <w:t>(неправильная градуировка прибора)</w:t>
      </w:r>
    </w:p>
    <w:p w14:paraId="76454166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9EAE8A7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Times New Roman" w:hAnsi="Times New Roman" w:cs="Times New Roman"/>
          <w:b/>
          <w:bCs/>
          <w:i/>
          <w:iCs/>
          <w:color w:val="222222"/>
          <w:sz w:val="27"/>
          <w:szCs w:val="27"/>
        </w:rPr>
        <w:t>индивидуальная особенность аналитика</w:t>
      </w:r>
    </w:p>
    <w:p w14:paraId="39502D11" w14:textId="5368BD48" w:rsidR="00FC3064" w:rsidRPr="00FC3064" w:rsidRDefault="00BB0D8F" w:rsidP="00BB0D8F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3DDBB44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color w:val="222222"/>
          <w:sz w:val="27"/>
          <w:szCs w:val="27"/>
        </w:rPr>
        <w:t>2)Случайная</w:t>
      </w:r>
      <w:r w:rsidRPr="00FC3064">
        <w:rPr>
          <w:rFonts w:ascii="Georgia" w:hAnsi="Georgia" w:cs="Times New Roman"/>
          <w:color w:val="222222"/>
          <w:sz w:val="27"/>
          <w:szCs w:val="27"/>
        </w:rPr>
        <w:t> – это погрешность, причина которой неизвестна, а величина изменяется от опыта к опыту случайным образом. Случайные погрешности являются случайными величинами и подчиняются законам математической статистики.</w:t>
      </w:r>
    </w:p>
    <w:p w14:paraId="7C661497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330CC7A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Georgia" w:hAnsi="Georgia" w:cs="Times New Roman"/>
          <w:color w:val="222222"/>
          <w:sz w:val="27"/>
          <w:szCs w:val="27"/>
        </w:rPr>
        <w:t>Могут проявляться как под влиянием объективных причин (колебания температуры, влажности, состава воздуха), так и субъективных, связанных с небрежным выполнением работы.</w:t>
      </w:r>
    </w:p>
    <w:p w14:paraId="32216C9E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750AC76" w14:textId="77777777" w:rsidR="00FC3064" w:rsidRPr="00FC3064" w:rsidRDefault="00FC3064" w:rsidP="007E2214">
      <w:pPr>
        <w:ind w:left="-709" w:right="405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inherit" w:hAnsi="inherit" w:cs="Times New Roman"/>
          <w:b/>
          <w:bCs/>
          <w:color w:val="222222"/>
          <w:sz w:val="27"/>
          <w:szCs w:val="27"/>
        </w:rPr>
        <w:t>3)Промах (грубая погрешность)</w:t>
      </w:r>
      <w:r w:rsidRPr="00FC3064">
        <w:rPr>
          <w:rFonts w:ascii="Georgia" w:hAnsi="Georgia" w:cs="Times New Roman"/>
          <w:color w:val="222222"/>
          <w:sz w:val="27"/>
          <w:szCs w:val="27"/>
        </w:rPr>
        <w:t> –это погрешность, резко искажающая результат анализа, делающая его недостоверным и по величине значительно отличающимся от ожидаемого. Причина грубых погрешностей – неправильная работа химика-аналитика.</w:t>
      </w:r>
    </w:p>
    <w:p w14:paraId="11AB9547" w14:textId="64F80F22" w:rsidR="00BB0D8F" w:rsidRPr="00FC3064" w:rsidRDefault="00FC3064" w:rsidP="00B660CC">
      <w:pPr>
        <w:spacing w:line="324" w:lineRule="atLeast"/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  <w:r w:rsidRPr="00FC306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FF0763A" w14:textId="74325D2D" w:rsidR="007A76D3" w:rsidRPr="0017707B" w:rsidRDefault="007A76D3" w:rsidP="0017707B">
      <w:pPr>
        <w:pStyle w:val="1"/>
        <w:divId w:val="1420176672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17. Приемы установления правильности результата анализа</w:t>
      </w:r>
    </w:p>
    <w:p w14:paraId="36F45E32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По источнику возникновения погрешности анализа делятся на</w:t>
      </w:r>
    </w:p>
    <w:p w14:paraId="57CE76CF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1) Систематические </w:t>
      </w:r>
    </w:p>
    <w:p w14:paraId="26B0CA74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2) Случайные</w:t>
      </w:r>
    </w:p>
    <w:p w14:paraId="67538327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3) Грубые (промахи)</w:t>
      </w:r>
    </w:p>
    <w:p w14:paraId="09DB6628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lastRenderedPageBreak/>
        <w:t>Величина </w:t>
      </w:r>
      <w:r w:rsidRPr="007A76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систематической погрешности</w:t>
      </w:r>
      <w:r w:rsidRPr="007A76D3">
        <w:rPr>
          <w:rFonts w:ascii="Times New Roman" w:hAnsi="Times New Roman" w:cs="Times New Roman"/>
          <w:color w:val="000000"/>
          <w:sz w:val="27"/>
          <w:szCs w:val="27"/>
        </w:rPr>
        <w:t> характеризует правильность результата, т.е. его отклонение от истинного  значения.  Для обнаружения систематической погрешности (установления правильности результата) имеет ряд приемов:</w:t>
      </w:r>
    </w:p>
    <w:p w14:paraId="40EAD117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1. С помощью используемой методики проводят анализ стандартного образца, содержащего точно известное количество определяемого элемента, и сравнивают полученный результат с паспортным значением.</w:t>
      </w:r>
    </w:p>
    <w:p w14:paraId="0B6440EA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2.  Сравнение данного результата с результатом, полученным другим, независимым методом.</w:t>
      </w:r>
    </w:p>
    <w:p w14:paraId="201B1785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3. Использование метод добавок. Сначала измеряют сигнал вещества неизвестной концентрации, а затем к пробе добавляют точно известное количество стандартного раствора и снова измеряют сигнал. Далее рассчитывают количество добавки и из сравнения с истинным значением делают вывод о присутствие систематической погрешности. </w:t>
      </w:r>
    </w:p>
    <w:p w14:paraId="4A61F9DF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color w:val="000000"/>
          <w:sz w:val="27"/>
          <w:szCs w:val="27"/>
        </w:rPr>
        <w:t>Закономерности в величине и знаке </w:t>
      </w:r>
      <w:r w:rsidRPr="007A76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случайных погрешностях</w:t>
      </w:r>
      <w:r w:rsidRPr="007A76D3">
        <w:rPr>
          <w:rFonts w:ascii="Times New Roman" w:hAnsi="Times New Roman" w:cs="Times New Roman"/>
          <w:color w:val="000000"/>
          <w:sz w:val="27"/>
          <w:szCs w:val="27"/>
        </w:rPr>
        <w:t> отсутствуют, поэтому предусмотреть и устранить появление таких погрешностей невозможно. Уменьшить и оценить величину можно многократным повторением анализа и последующей обработкой результатов методами математической статистики.</w:t>
      </w:r>
    </w:p>
    <w:p w14:paraId="2BBBAE77" w14:textId="77777777" w:rsidR="007A76D3" w:rsidRPr="007A76D3" w:rsidRDefault="007A76D3" w:rsidP="007E2214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 w:rsidRPr="007A76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Грубые погрешности</w:t>
      </w:r>
      <w:r w:rsidRPr="007A76D3">
        <w:rPr>
          <w:rFonts w:ascii="Times New Roman" w:hAnsi="Times New Roman" w:cs="Times New Roman"/>
          <w:color w:val="000000"/>
          <w:sz w:val="27"/>
          <w:szCs w:val="27"/>
        </w:rPr>
        <w:t> возникают при неверных отсчетах, неправильных записях, нарушениях методики, небрежной работе. Поэтому результаты, содержащие грубые погрешности, должны быть выявлены и отброшены.</w:t>
      </w:r>
    </w:p>
    <w:p w14:paraId="36468BA8" w14:textId="4002DCB3" w:rsidR="007A76D3" w:rsidRPr="007A76D3" w:rsidRDefault="0033655B" w:rsidP="0033655B">
      <w:pPr>
        <w:spacing w:line="324" w:lineRule="atLeast"/>
        <w:ind w:left="-709" w:firstLine="283"/>
        <w:divId w:val="1420176672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B688E09" w14:textId="3E21683D" w:rsidR="0040690A" w:rsidRPr="0017707B" w:rsidRDefault="0040690A" w:rsidP="0017707B">
      <w:pPr>
        <w:pStyle w:val="1"/>
        <w:divId w:val="1684477492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18. Грубые погрешности, промахи. Установление промахов.</w:t>
      </w:r>
    </w:p>
    <w:p w14:paraId="6617620B" w14:textId="5C044E43" w:rsidR="0040690A" w:rsidRPr="0040690A" w:rsidRDefault="0040690A" w:rsidP="0033655B">
      <w:pPr>
        <w:ind w:left="-709" w:right="405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inherit" w:hAnsi="inherit" w:cs="Times New Roman"/>
          <w:b/>
          <w:bCs/>
          <w:color w:val="222222"/>
          <w:sz w:val="27"/>
          <w:szCs w:val="27"/>
        </w:rPr>
        <w:t>Промах (грубая погрешность)</w:t>
      </w:r>
      <w:r w:rsidRPr="0040690A">
        <w:rPr>
          <w:rFonts w:ascii="Georgia" w:hAnsi="Georgia" w:cs="Times New Roman"/>
          <w:color w:val="222222"/>
          <w:sz w:val="27"/>
          <w:szCs w:val="27"/>
        </w:rPr>
        <w:t> –это погрешность, резко искажающая результат анализа, делающая его недостоверным и по величине значительно отличающимся от ожидаемого. </w:t>
      </w:r>
    </w:p>
    <w:p w14:paraId="2A19370F" w14:textId="77777777" w:rsidR="0040690A" w:rsidRPr="0040690A" w:rsidRDefault="0040690A" w:rsidP="007E2214">
      <w:pPr>
        <w:ind w:left="-709" w:right="405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Georgia" w:hAnsi="Georgia" w:cs="Times New Roman"/>
          <w:color w:val="222222"/>
          <w:sz w:val="27"/>
          <w:szCs w:val="27"/>
        </w:rPr>
        <w:t>Причина грубых погрешностей – неправильная работа химика-аналитика.</w:t>
      </w:r>
    </w:p>
    <w:p w14:paraId="246205FB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F8C2541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32"/>
          <w:szCs w:val="32"/>
        </w:rPr>
        <w:t>Q =( x1 – x2) / R</w:t>
      </w:r>
    </w:p>
    <w:p w14:paraId="1E7E1BDC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27"/>
          <w:szCs w:val="27"/>
        </w:rPr>
        <w:t>x1 -  результат, подозреваемый на промах</w:t>
      </w:r>
      <w:r w:rsidRPr="0040690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6FF9A51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27"/>
          <w:szCs w:val="27"/>
        </w:rPr>
        <w:t>x2 – наиболее близкое к нему значение </w:t>
      </w:r>
    </w:p>
    <w:p w14:paraId="76CFF5A1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27"/>
          <w:szCs w:val="27"/>
        </w:rPr>
        <w:t>R – разность между максимальным и минимальным значением выборки.</w:t>
      </w:r>
    </w:p>
    <w:p w14:paraId="230F2A62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27"/>
          <w:szCs w:val="27"/>
        </w:rPr>
        <w:t>Рассчитанное значение </w:t>
      </w:r>
      <w:proofErr w:type="spellStart"/>
      <w:r w:rsidRPr="0040690A">
        <w:rPr>
          <w:rFonts w:ascii="Times New Roman" w:hAnsi="Times New Roman" w:cs="Times New Roman"/>
          <w:color w:val="000000"/>
          <w:sz w:val="27"/>
          <w:szCs w:val="27"/>
        </w:rPr>
        <w:t>Qэкспр</w:t>
      </w:r>
      <w:proofErr w:type="spellEnd"/>
      <w:r w:rsidRPr="0040690A">
        <w:rPr>
          <w:rFonts w:ascii="Times New Roman" w:hAnsi="Times New Roman" w:cs="Times New Roman"/>
          <w:color w:val="000000"/>
          <w:sz w:val="27"/>
          <w:szCs w:val="27"/>
        </w:rPr>
        <w:t>(экспериментальное) сравнивают с </w:t>
      </w:r>
      <w:proofErr w:type="spellStart"/>
      <w:r w:rsidRPr="0040690A">
        <w:rPr>
          <w:rFonts w:ascii="Times New Roman" w:hAnsi="Times New Roman" w:cs="Times New Roman"/>
          <w:color w:val="000000"/>
          <w:sz w:val="27"/>
          <w:szCs w:val="27"/>
        </w:rPr>
        <w:t>Qтабл</w:t>
      </w:r>
      <w:proofErr w:type="spellEnd"/>
      <w:r w:rsidRPr="0040690A">
        <w:rPr>
          <w:rFonts w:ascii="Times New Roman" w:hAnsi="Times New Roman" w:cs="Times New Roman"/>
          <w:color w:val="000000"/>
          <w:sz w:val="27"/>
          <w:szCs w:val="27"/>
        </w:rPr>
        <w:t>(табличным) при той же самой доверительной вероятности и при том же числе степени свободы.</w:t>
      </w:r>
    </w:p>
    <w:p w14:paraId="17D9C60C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Times New Roman" w:hAnsi="Times New Roman" w:cs="Times New Roman"/>
          <w:color w:val="000000"/>
          <w:sz w:val="27"/>
          <w:szCs w:val="27"/>
        </w:rPr>
        <w:t>Если </w:t>
      </w:r>
      <w:proofErr w:type="spellStart"/>
      <w:r w:rsidRPr="0040690A">
        <w:rPr>
          <w:rFonts w:ascii="Times New Roman" w:hAnsi="Times New Roman" w:cs="Times New Roman"/>
          <w:color w:val="000000"/>
          <w:sz w:val="27"/>
          <w:szCs w:val="27"/>
        </w:rPr>
        <w:t>Qэкспр</w:t>
      </w:r>
      <w:proofErr w:type="spellEnd"/>
      <w:r w:rsidRPr="0040690A">
        <w:rPr>
          <w:rFonts w:ascii="Times New Roman" w:hAnsi="Times New Roman" w:cs="Times New Roman"/>
          <w:color w:val="000000"/>
          <w:sz w:val="27"/>
          <w:szCs w:val="27"/>
        </w:rPr>
        <w:t> &gt; </w:t>
      </w:r>
      <w:proofErr w:type="spellStart"/>
      <w:r w:rsidRPr="0040690A">
        <w:rPr>
          <w:rFonts w:ascii="Times New Roman" w:hAnsi="Times New Roman" w:cs="Times New Roman"/>
          <w:color w:val="000000"/>
          <w:sz w:val="27"/>
          <w:szCs w:val="27"/>
        </w:rPr>
        <w:t>Qтабл</w:t>
      </w:r>
      <w:proofErr w:type="spellEnd"/>
      <w:r w:rsidRPr="0040690A">
        <w:rPr>
          <w:rFonts w:ascii="Times New Roman" w:hAnsi="Times New Roman" w:cs="Times New Roman"/>
          <w:color w:val="000000"/>
          <w:sz w:val="27"/>
          <w:szCs w:val="27"/>
        </w:rPr>
        <w:t>, то подозреваемый результат – промах.</w:t>
      </w:r>
    </w:p>
    <w:p w14:paraId="188F8909" w14:textId="77777777" w:rsidR="0040690A" w:rsidRPr="0040690A" w:rsidRDefault="0040690A" w:rsidP="007E2214">
      <w:pPr>
        <w:spacing w:line="324" w:lineRule="atLeast"/>
        <w:ind w:left="-709" w:firstLine="283"/>
        <w:divId w:val="1684477492"/>
        <w:rPr>
          <w:rFonts w:ascii="-webkit-standard" w:hAnsi="-webkit-standard" w:cs="Times New Roman"/>
          <w:color w:val="000000"/>
          <w:sz w:val="27"/>
          <w:szCs w:val="27"/>
        </w:rPr>
      </w:pPr>
      <w:r w:rsidRPr="0040690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588ED78" w14:textId="77777777" w:rsidR="00FC3064" w:rsidRPr="00FC3064" w:rsidRDefault="00FC3064" w:rsidP="007E2214">
      <w:pPr>
        <w:spacing w:line="324" w:lineRule="atLeast"/>
        <w:ind w:left="-709" w:firstLine="283"/>
        <w:divId w:val="729110519"/>
        <w:rPr>
          <w:rFonts w:ascii="-webkit-standard" w:hAnsi="-webkit-standard" w:cs="Times New Roman"/>
          <w:color w:val="000000"/>
          <w:sz w:val="27"/>
          <w:szCs w:val="27"/>
        </w:rPr>
      </w:pPr>
    </w:p>
    <w:p w14:paraId="5A6D0E9D" w14:textId="3FF9A77C" w:rsidR="00E55DF4" w:rsidRPr="0017707B" w:rsidRDefault="00E55DF4" w:rsidP="0017707B">
      <w:pPr>
        <w:pStyle w:val="1"/>
        <w:rPr>
          <w:rFonts w:eastAsiaTheme="minorHAnsi"/>
          <w:i/>
          <w:color w:val="FF0000"/>
          <w:lang w:eastAsia="en-US"/>
        </w:rPr>
      </w:pPr>
      <w:r w:rsidRPr="0017707B">
        <w:rPr>
          <w:rFonts w:eastAsiaTheme="minorHAnsi"/>
          <w:i/>
          <w:color w:val="FF0000"/>
          <w:lang w:eastAsia="en-US"/>
        </w:rPr>
        <w:t xml:space="preserve"> 19.  Статистическая обработка результатов химического анализа. Стандартное откло</w:t>
      </w:r>
      <w:r w:rsidR="0033655B" w:rsidRPr="0017707B">
        <w:rPr>
          <w:rFonts w:eastAsiaTheme="minorHAnsi"/>
          <w:i/>
          <w:color w:val="FF0000"/>
          <w:lang w:eastAsia="en-US"/>
        </w:rPr>
        <w:t xml:space="preserve">нение, доверительный интервал. </w:t>
      </w:r>
    </w:p>
    <w:p w14:paraId="24D68064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E55DF4">
        <w:rPr>
          <w:rFonts w:ascii="Times New Roman" w:eastAsiaTheme="minorHAnsi" w:hAnsi="Times New Roman" w:cs="Times New Roman"/>
          <w:noProof/>
          <w:sz w:val="24"/>
          <w:szCs w:val="24"/>
        </w:rPr>
        <w:t xml:space="preserve">В математической статистике понятие случайной погрешности связано с понятием вероятности ее возникновения и функции распределения. </w:t>
      </w:r>
    </w:p>
    <w:p w14:paraId="5408509F" w14:textId="77777777" w:rsidR="00E55DF4" w:rsidRPr="007E221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обработке экспериментальных данных рассчитывают следующие основные характеристики выборочной совокупности:</w:t>
      </w:r>
    </w:p>
    <w:p w14:paraId="5E09CADD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t>1) Среднее х</w:t>
      </w:r>
    </w:p>
    <w:p w14:paraId="38B857BA" w14:textId="77777777" w:rsidR="00E55DF4" w:rsidRPr="00E55DF4" w:rsidRDefault="00E55DF4" w:rsidP="007E2214">
      <w:pPr>
        <w:spacing w:after="200" w:line="276" w:lineRule="auto"/>
        <w:ind w:left="-709" w:firstLine="283"/>
        <w:rPr>
          <w:rFonts w:eastAsiaTheme="minorHAnsi"/>
          <w:lang w:eastAsia="en-US"/>
        </w:rPr>
      </w:pPr>
      <w:r w:rsidRPr="00E55DF4">
        <w:rPr>
          <w:rFonts w:eastAsiaTheme="minorHAnsi"/>
          <w:noProof/>
        </w:rPr>
        <w:drawing>
          <wp:inline distT="0" distB="0" distL="0" distR="0" wp14:anchorId="0EA5FD9E" wp14:editId="10FF4DEC">
            <wp:extent cx="1723390" cy="879475"/>
            <wp:effectExtent l="19050" t="0" r="0" b="0"/>
            <wp:docPr id="6" name="Рисунок 6" descr="https://studme.org/htm/img/33/3268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me.org/htm/img/33/3268/45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A5370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55DF4">
        <w:rPr>
          <w:rFonts w:ascii="Arial" w:eastAsia="Times New Roman" w:hAnsi="Arial" w:cs="Arial"/>
          <w:i/>
          <w:iCs/>
          <w:color w:val="646464"/>
          <w:sz w:val="21"/>
          <w:szCs w:val="21"/>
        </w:rPr>
        <w:t xml:space="preserve"> </w:t>
      </w:r>
      <w:r w:rsidRPr="00E55DF4">
        <w:rPr>
          <w:rFonts w:ascii="Times New Roman" w:eastAsia="Times New Roman" w:hAnsi="Times New Roman" w:cs="Times New Roman"/>
          <w:iCs/>
          <w:sz w:val="24"/>
          <w:szCs w:val="24"/>
        </w:rPr>
        <w:t>Дисперсию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 s</w:t>
      </w:r>
      <w:r w:rsidRPr="00E55D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5DF4">
        <w:rPr>
          <w:rFonts w:ascii="Times New Roman" w:eastAsia="Times New Roman" w:hAnsi="Times New Roman" w:cs="Times New Roman"/>
          <w:iCs/>
          <w:sz w:val="24"/>
          <w:szCs w:val="24"/>
        </w:rPr>
        <w:t>характеризующую рассеяние результатов относительно среднего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2FB380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5D2111" wp14:editId="68CA43D8">
            <wp:extent cx="2118995" cy="1028700"/>
            <wp:effectExtent l="19050" t="0" r="0" b="0"/>
            <wp:docPr id="7" name="Рисунок 7" descr="https://studme.org/htm/img/33/3268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me.org/htm/img/33/3268/45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DF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Pr="00E55DF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 - 1 = / — число степеней свободы (число независимых данных в выборочной совокупности минус число связей между ними);</w:t>
      </w:r>
    </w:p>
    <w:p w14:paraId="5705F7BC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55DF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Стандартное отклонение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 (среднее </w:t>
      </w:r>
      <w:proofErr w:type="spellStart"/>
      <w:r w:rsidRPr="00E55DF4">
        <w:rPr>
          <w:rFonts w:ascii="Times New Roman" w:eastAsia="Times New Roman" w:hAnsi="Times New Roman" w:cs="Times New Roman"/>
          <w:sz w:val="24"/>
          <w:szCs w:val="24"/>
        </w:rPr>
        <w:t>квадратическое</w:t>
      </w:r>
      <w:proofErr w:type="spellEnd"/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отклонение) </w:t>
      </w:r>
      <w:r w:rsidRPr="00E55DF4">
        <w:rPr>
          <w:rFonts w:ascii="Times New Roman" w:eastAsia="Times New Roman" w:hAnsi="Times New Roman" w:cs="Times New Roman"/>
          <w:iCs/>
          <w:sz w:val="24"/>
          <w:szCs w:val="24"/>
        </w:rPr>
        <w:t>s,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 равное корню из дисперсии:</w:t>
      </w:r>
    </w:p>
    <w:p w14:paraId="1AFDD704" w14:textId="77777777" w:rsidR="00E55DF4" w:rsidRPr="00E55DF4" w:rsidRDefault="00E55DF4" w:rsidP="007E2214">
      <w:pPr>
        <w:spacing w:after="200" w:line="276" w:lineRule="auto"/>
        <w:ind w:left="-709" w:firstLine="283"/>
        <w:rPr>
          <w:rFonts w:eastAsiaTheme="minorHAnsi"/>
          <w:lang w:eastAsia="en-US"/>
        </w:rPr>
      </w:pPr>
      <w:r w:rsidRPr="00E55DF4">
        <w:rPr>
          <w:rFonts w:eastAsiaTheme="minorHAnsi"/>
          <w:noProof/>
        </w:rPr>
        <w:drawing>
          <wp:inline distT="0" distB="0" distL="0" distR="0" wp14:anchorId="329997ED" wp14:editId="49662C80">
            <wp:extent cx="1512570" cy="843915"/>
            <wp:effectExtent l="19050" t="0" r="0" b="0"/>
            <wp:docPr id="10" name="Рисунок 10" descr="https://studme.org/htm/img/33/3268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me.org/htm/img/33/3268/45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E87A0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eastAsiaTheme="minorHAnsi"/>
          <w:lang w:eastAsia="en-US"/>
        </w:rPr>
        <w:t>4)</w:t>
      </w:r>
      <w:r w:rsidRPr="00E55DF4">
        <w:rPr>
          <w:rFonts w:ascii="Arial" w:eastAsiaTheme="minorHAnsi" w:hAnsi="Arial" w:cs="Arial"/>
          <w:i/>
          <w:iCs/>
          <w:color w:val="646464"/>
          <w:sz w:val="21"/>
          <w:szCs w:val="21"/>
          <w:lang w:eastAsia="en-US"/>
        </w:rPr>
        <w:t xml:space="preserve"> </w:t>
      </w:r>
      <w:r w:rsidRPr="00E55DF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Относительное стандартное отклонение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F15D06D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eastAsiaTheme="minorHAnsi"/>
          <w:noProof/>
        </w:rPr>
        <w:drawing>
          <wp:inline distT="0" distB="0" distL="0" distR="0" wp14:anchorId="6FC5F653" wp14:editId="1887C777">
            <wp:extent cx="1353820" cy="571500"/>
            <wp:effectExtent l="19050" t="0" r="0" b="0"/>
            <wp:docPr id="13" name="Рисунок 13" descr="https://studme.org/htm/img/33/3268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me.org/htm/img/33/3268/45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9D47E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Экспериментально показано, что результаты большинства аналитических определений для генеральной совокупности подчиняются </w:t>
      </w:r>
      <w:r w:rsidRPr="00E55D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закону нормального распределения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(распределению Гаусса). </w:t>
      </w:r>
    </w:p>
    <w:p w14:paraId="4F89B905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2BFBD6B4" wp14:editId="77689340">
            <wp:extent cx="1758315" cy="571500"/>
            <wp:effectExtent l="19050" t="0" r="0" b="0"/>
            <wp:docPr id="8" name="Рисунок 16" descr="https://studme.org/htm/img/33/3268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me.org/htm/img/33/3268/46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BC716" w14:textId="77777777" w:rsidR="00E55DF4" w:rsidRPr="00E55DF4" w:rsidRDefault="00E55DF4" w:rsidP="007E2214">
      <w:pPr>
        <w:spacing w:after="200" w:line="276" w:lineRule="auto"/>
        <w:ind w:left="-709" w:firstLine="283"/>
        <w:rPr>
          <w:rFonts w:eastAsiaTheme="minorHAnsi"/>
          <w:noProof/>
        </w:rPr>
      </w:pPr>
      <w:r w:rsidRPr="00E55DF4">
        <w:rPr>
          <w:rFonts w:eastAsiaTheme="minorHAnsi"/>
          <w:noProof/>
        </w:rPr>
        <w:lastRenderedPageBreak/>
        <w:drawing>
          <wp:inline distT="0" distB="0" distL="0" distR="0" wp14:anchorId="01E5F29E" wp14:editId="6D994E52">
            <wp:extent cx="3093427" cy="2294184"/>
            <wp:effectExtent l="19050" t="0" r="0" b="0"/>
            <wp:docPr id="9" name="Рисунок 19" descr="Нормальное распределение | Dat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рмальное распределение | Data Sci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88" cy="22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DF4">
        <w:rPr>
          <w:rFonts w:eastAsiaTheme="minorHAnsi"/>
          <w:noProof/>
        </w:rPr>
        <w:t xml:space="preserve">          </w:t>
      </w:r>
    </w:p>
    <w:p w14:paraId="679B1191" w14:textId="77777777" w:rsidR="0033655B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eastAsiaTheme="minorHAnsi"/>
          <w:noProof/>
        </w:rPr>
        <w:drawing>
          <wp:inline distT="0" distB="0" distL="0" distR="0" wp14:anchorId="2D5E7F1A" wp14:editId="1D3ED4CD">
            <wp:extent cx="1890395" cy="843915"/>
            <wp:effectExtent l="19050" t="0" r="0" b="0"/>
            <wp:docPr id="87" name="Рисунок 87" descr="https://studme.org/htm/img/33/3268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me.org/htm/img/33/3268/46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C0FE6" w14:textId="14704E88" w:rsidR="00E55DF4" w:rsidRPr="0033655B" w:rsidRDefault="00E55DF4" w:rsidP="0033655B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отсутствии систематических погрешностей </w:t>
      </w:r>
      <w:r w:rsidRPr="00E55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математическое ожидание(из формулы Гаусса) 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равно истинному значению измеряемой величины. Оно представляет собой тот предел, к которому стремится среднее значение </w:t>
      </w:r>
      <w:r w:rsidRPr="00E55D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 при неограниче</w:t>
      </w:r>
      <w:r w:rsidR="0033655B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нном увеличении объема выборки.</w:t>
      </w:r>
    </w:p>
    <w:p w14:paraId="4D6F0F7A" w14:textId="05E89D8C" w:rsidR="00E55DF4" w:rsidRPr="00E55DF4" w:rsidRDefault="00E55DF4" w:rsidP="0033655B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color w:val="202124"/>
          <w:sz w:val="24"/>
          <w:szCs w:val="24"/>
          <w:shd w:val="clear" w:color="auto" w:fill="FFFFFF"/>
          <w:lang w:eastAsia="en-US"/>
        </w:rPr>
      </w:pP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обработке результатов химического анализа и соответствующих им случайных погрешностей принято приводить </w:t>
      </w:r>
      <w:r w:rsidRPr="00E55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два статистических параметра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</w:t>
      </w:r>
      <w:r w:rsidRPr="00E55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границы </w:t>
      </w:r>
      <w:r w:rsidRPr="00E55DF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доверительного интервала</w:t>
      </w:r>
      <w:r w:rsidRPr="00E55D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 внутри которого могут лежать результаты отдельных анализов, и </w:t>
      </w:r>
      <w:r w:rsidRPr="00E55DF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доверительную вероятность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того, что они попадают в этот интервал. Для генеральной совокупности, подчиняющейся закону нормального распределения, для доверительных интервалов </w:t>
      </w:r>
      <w:r w:rsidRPr="00E55DF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± </w:t>
      </w:r>
      <w:r w:rsidRPr="00E55DF4">
        <w:rPr>
          <w:rFonts w:ascii="Arial" w:eastAsiaTheme="minorHAnsi" w:hAnsi="Arial" w:cs="Arial"/>
          <w:color w:val="202124"/>
          <w:shd w:val="clear" w:color="auto" w:fill="FFFFFF"/>
          <w:lang w:eastAsia="en-US"/>
        </w:rPr>
        <w:t>σ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55DF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± 2</w:t>
      </w:r>
      <w:r w:rsidRPr="00E55DF4">
        <w:rPr>
          <w:rFonts w:ascii="Arial" w:eastAsiaTheme="minorHAnsi" w:hAnsi="Arial" w:cs="Arial"/>
          <w:color w:val="202124"/>
          <w:shd w:val="clear" w:color="auto" w:fill="FFFFFF"/>
          <w:lang w:eastAsia="en-US"/>
        </w:rPr>
        <w:t>σ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E55DF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± </w:t>
      </w:r>
      <w:proofErr w:type="spellStart"/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E55DF4">
        <w:rPr>
          <w:rFonts w:ascii="Arial" w:eastAsiaTheme="minorHAnsi" w:hAnsi="Arial" w:cs="Arial"/>
          <w:color w:val="202124"/>
          <w:shd w:val="clear" w:color="auto" w:fill="FFFFFF"/>
          <w:lang w:eastAsia="en-US"/>
        </w:rPr>
        <w:t>σ</w:t>
      </w:r>
      <w:proofErr w:type="spellEnd"/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доверительная вероятность равна 0,6826, 0,9544 и 0,9973 соответственно. (</w:t>
      </w:r>
      <w:r w:rsidRPr="00E55DF4">
        <w:rPr>
          <w:rFonts w:ascii="Arial" w:eastAsiaTheme="minorHAnsi" w:hAnsi="Arial" w:cs="Arial"/>
          <w:color w:val="202124"/>
          <w:shd w:val="clear" w:color="auto" w:fill="FFFFFF"/>
          <w:lang w:eastAsia="en-US"/>
        </w:rPr>
        <w:t xml:space="preserve">σ – </w:t>
      </w:r>
      <w:r w:rsidRPr="00E55DF4">
        <w:rPr>
          <w:rFonts w:ascii="Times New Roman" w:eastAsiaTheme="minorHAnsi" w:hAnsi="Times New Roman" w:cs="Times New Roman"/>
          <w:color w:val="202124"/>
          <w:sz w:val="24"/>
          <w:szCs w:val="24"/>
          <w:shd w:val="clear" w:color="auto" w:fill="FFFFFF"/>
          <w:lang w:eastAsia="en-US"/>
        </w:rPr>
        <w:t>это стандартное отклонение</w:t>
      </w:r>
      <w:r w:rsidRPr="00E55DF4">
        <w:rPr>
          <w:rFonts w:ascii="Times New Roman" w:eastAsiaTheme="minorHAnsi" w:hAnsi="Times New Roman" w:cs="Times New Roman"/>
          <w:color w:val="202124"/>
          <w:sz w:val="24"/>
          <w:szCs w:val="24"/>
          <w:shd w:val="clear" w:color="auto" w:fill="FFFFFF"/>
          <w:lang w:val="en-US" w:eastAsia="en-US"/>
        </w:rPr>
        <w:t>, M</w:t>
      </w:r>
      <w:r w:rsidR="0033655B">
        <w:rPr>
          <w:rFonts w:ascii="Times New Roman" w:eastAsiaTheme="minorHAnsi" w:hAnsi="Times New Roman" w:cs="Times New Roman"/>
          <w:color w:val="202124"/>
          <w:sz w:val="24"/>
          <w:szCs w:val="24"/>
          <w:shd w:val="clear" w:color="auto" w:fill="FFFFFF"/>
          <w:lang w:eastAsia="en-US"/>
        </w:rPr>
        <w:t xml:space="preserve"> –математическое ожидание).</w:t>
      </w:r>
    </w:p>
    <w:p w14:paraId="38B19130" w14:textId="77777777" w:rsidR="00E55DF4" w:rsidRPr="00E55DF4" w:rsidRDefault="00E55DF4" w:rsidP="007E2214">
      <w:pPr>
        <w:spacing w:after="200" w:line="276" w:lineRule="auto"/>
        <w:ind w:left="-709" w:firstLine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обработке малого числа измерений </w:t>
      </w:r>
      <w:r w:rsidRPr="00E55D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(п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 &lt; 20) закон нормального распределения неприменим. В этом случае используют </w:t>
      </w:r>
      <w:r w:rsidRPr="00E55DF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распределение Стьюдента</w:t>
      </w:r>
      <w:r w:rsidRPr="00E55DF4">
        <w:rPr>
          <w:rFonts w:ascii="Times New Roman" w:eastAsiaTheme="minorHAnsi" w:hAnsi="Times New Roman" w:cs="Times New Roman"/>
          <w:sz w:val="24"/>
          <w:szCs w:val="24"/>
          <w:lang w:eastAsia="en-US"/>
        </w:rPr>
        <w:t> (/-распределение), которое связывает между собой объем выборочной совокупности, ширину доверительного интервала и соответствующую ему доверительную вероятность.</w:t>
      </w:r>
    </w:p>
    <w:p w14:paraId="0F1BBE6D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t>Ширина доверительного интервала (</w:t>
      </w:r>
      <w:r w:rsidRPr="00E55DF4">
        <w:rPr>
          <w:rFonts w:ascii="Arial" w:eastAsia="Times New Roman" w:hAnsi="Arial" w:cs="Arial"/>
          <w:color w:val="202124"/>
          <w:shd w:val="clear" w:color="auto" w:fill="FFFFFF"/>
        </w:rPr>
        <w:t>σ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или Д) для заданной доверительной вероятности, которая обычно принимается равной а = 0,95, но может принимать и другие значения, например 0,90, 0,99 и т.п., вычисляется по формуле</w:t>
      </w:r>
    </w:p>
    <w:p w14:paraId="366502DC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767379" wp14:editId="7138A8DE">
            <wp:extent cx="2118995" cy="501015"/>
            <wp:effectExtent l="19050" t="0" r="0" b="0"/>
            <wp:docPr id="90" name="Рисунок 90" descr="https://studme.org/htm/img/33/3268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me.org/htm/img/33/3268/46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DF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где </w:t>
      </w:r>
      <w:proofErr w:type="spellStart"/>
      <w:r w:rsidRPr="00E55DF4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55DF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p</w:t>
      </w:r>
      <w:proofErr w:type="spellEnd"/>
      <w:r w:rsidRPr="00E55DF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f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> — критерий Стьюдента.</w:t>
      </w:r>
    </w:p>
    <w:p w14:paraId="5C2B92A7" w14:textId="77777777" w:rsidR="00E55DF4" w:rsidRPr="00E55DF4" w:rsidRDefault="00E55DF4" w:rsidP="007E2214">
      <w:pPr>
        <w:spacing w:before="100" w:beforeAutospacing="1" w:after="100" w:afterAutospacing="1"/>
        <w:ind w:left="-7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Индексы </w:t>
      </w:r>
      <w:r w:rsidRPr="00E55DF4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55DF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показывают, что его величина зависит от выбранной доверительной вероятности </w:t>
      </w:r>
      <w:r w:rsidRPr="00E55DF4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и числа степени свободы </w:t>
      </w:r>
      <w:r w:rsidRPr="00E55DF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55DF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55DF4">
        <w:rPr>
          <w:rFonts w:ascii="Times New Roman" w:eastAsia="Times New Roman" w:hAnsi="Times New Roman" w:cs="Times New Roman"/>
          <w:sz w:val="24"/>
          <w:szCs w:val="24"/>
        </w:rPr>
        <w:t xml:space="preserve"> -1.</w:t>
      </w:r>
    </w:p>
    <w:p w14:paraId="30B6A1A2" w14:textId="47F0AE45" w:rsidR="00775027" w:rsidRPr="0017707B" w:rsidRDefault="00775027" w:rsidP="0017707B">
      <w:pPr>
        <w:pStyle w:val="1"/>
        <w:divId w:val="912736916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lastRenderedPageBreak/>
        <w:t>20. Гравиметрический анализ. Две группы методов. Последовательные стадии метода осаждения. Определяемая, осаждаемая и гравиметрическая формы в гравиметрии.</w:t>
      </w:r>
    </w:p>
    <w:p w14:paraId="69639D17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D8E6202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Химический метод анализа для определения макрокомпонентов в воде, почвах, почвенных растворах.</w:t>
      </w:r>
    </w:p>
    <w:p w14:paraId="4A52BAB9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33655B">
        <w:rPr>
          <w:rFonts w:ascii="Times New Roman" w:hAnsi="Times New Roman" w:cs="Times New Roman"/>
          <w:b/>
          <w:color w:val="000000"/>
          <w:sz w:val="27"/>
          <w:szCs w:val="27"/>
        </w:rPr>
        <w:t>Гравиметрический анализ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 основан на точно измерении  массы определяемого компонента пробы, выделенного в виде соединения известного состава или элементарном виде. </w:t>
      </w:r>
    </w:p>
    <w:p w14:paraId="62D2166F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В данном анализе различают </w:t>
      </w:r>
      <w:r w:rsidRPr="0033655B">
        <w:rPr>
          <w:rFonts w:ascii="Times New Roman" w:hAnsi="Times New Roman" w:cs="Times New Roman"/>
          <w:b/>
          <w:color w:val="000000"/>
          <w:sz w:val="27"/>
          <w:szCs w:val="27"/>
        </w:rPr>
        <w:t>две группы методов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30B38840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1) отгонки</w:t>
      </w:r>
    </w:p>
    <w:p w14:paraId="727ED69D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2) осаждения</w:t>
      </w:r>
    </w:p>
    <w:p w14:paraId="06FC3D4D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314A8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прямом методе отгонки 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определяемое соединение отгоняют во взвешенный приемник с поглотителем, по увеличению массы определяют содержание вещества(СО2 в карбонатных породах).</w:t>
      </w:r>
    </w:p>
    <w:p w14:paraId="15C8549E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314A8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косвенном методе отгонки 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компонент в виде летучего соединения отгоняют, взвешивают оставшуюся часть, содержание элемента находят по разности весов.</w:t>
      </w:r>
    </w:p>
    <w:p w14:paraId="4162FA3B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0B0B2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методе осаждения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 процесс анализа состоит из нескольких последовательных стадий:</w:t>
      </w:r>
    </w:p>
    <w:p w14:paraId="0D267231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1) отбор пробы</w:t>
      </w:r>
    </w:p>
    <w:p w14:paraId="16F78397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2) растворение пробы, если она твердая</w:t>
      </w:r>
    </w:p>
    <w:p w14:paraId="307FFDC4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3) осаждение определяемого компонента</w:t>
      </w:r>
    </w:p>
    <w:p w14:paraId="39370DBD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4) отделение осадка от раствора фильтрованием </w:t>
      </w:r>
    </w:p>
    <w:p w14:paraId="1016D4B8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5) промывание осадка</w:t>
      </w:r>
    </w:p>
    <w:p w14:paraId="56EB4E24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6) высушивание осадка</w:t>
      </w:r>
    </w:p>
    <w:p w14:paraId="1C2196DE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7) прокаливание осадка</w:t>
      </w:r>
    </w:p>
    <w:p w14:paraId="4FA589AE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8) взвешивание</w:t>
      </w:r>
    </w:p>
    <w:p w14:paraId="1C9FB98C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9) расчет определяемого компонента по формуле.</w:t>
      </w:r>
    </w:p>
    <w:p w14:paraId="369DE176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В гравиметрии различают </w:t>
      </w:r>
      <w:r w:rsidRPr="007750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формы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61DF4F25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1) Осаждаемую</w:t>
      </w:r>
    </w:p>
    <w:p w14:paraId="4EEC3221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2) Гравиметрическую </w:t>
      </w:r>
    </w:p>
    <w:p w14:paraId="564C0736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3) Определяемую </w:t>
      </w:r>
    </w:p>
    <w:p w14:paraId="3DBD79AF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Например, при определении кальция в воде это CaCO3, 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Ca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соотвественно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28F20AF6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Осаждаемая форма</w:t>
      </w:r>
      <w:r w:rsidRPr="00775027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- тот осадок, который получается в результате химической реакции между осаждаемым ионом и 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осадителем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>. При выборе 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осадителя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> исходят из того, что осадок должен иметь очень низкую растворимость (&lt; 10^-5 – 10^-6).  Осадок должен иметь форму, удобную для фильтрования (быть крупнокристаллическим). </w:t>
      </w:r>
    </w:p>
    <w:p w14:paraId="689B57C8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Гравиметрическая форма</w:t>
      </w:r>
      <w:r w:rsidRPr="00775027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- то вещество, которое получается после прокаливания осаждаемой </w:t>
      </w:r>
      <w:proofErr w:type="spellStart"/>
      <w:r w:rsidRPr="00775027">
        <w:rPr>
          <w:rFonts w:ascii="Times New Roman" w:hAnsi="Times New Roman" w:cs="Times New Roman"/>
          <w:color w:val="000000"/>
          <w:sz w:val="27"/>
          <w:szCs w:val="27"/>
        </w:rPr>
        <w:t>формы.Основное</w:t>
      </w:r>
      <w:proofErr w:type="spellEnd"/>
      <w:r w:rsidRPr="00775027">
        <w:rPr>
          <w:rFonts w:ascii="Times New Roman" w:hAnsi="Times New Roman" w:cs="Times New Roman"/>
          <w:color w:val="000000"/>
          <w:sz w:val="27"/>
          <w:szCs w:val="27"/>
        </w:rPr>
        <w:t xml:space="preserve"> требование к этой форме – соответствие ее состава химической формуле, устойчивость к действию влаги и газов воздуха.</w:t>
      </w:r>
    </w:p>
    <w:p w14:paraId="2A837A62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color w:val="000000"/>
          <w:sz w:val="27"/>
          <w:szCs w:val="27"/>
        </w:rPr>
        <w:t>Гравиметрия – самый старый метод, с его помощью устанавливали атомные массы и химический состав веществ.  Сейчас используют для стандартизации концентраций различных растворов, установления чистоты препаратов, определения ряда элементов и веществ.</w:t>
      </w:r>
    </w:p>
    <w:p w14:paraId="10FADC91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Преимущества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 -  дешевизна, высокая точность, отсутствие необходимости стандартизации растворов.</w:t>
      </w:r>
    </w:p>
    <w:p w14:paraId="02EC6DC9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Недостаток – </w:t>
      </w:r>
      <w:r w:rsidRPr="00775027">
        <w:rPr>
          <w:rFonts w:ascii="Times New Roman" w:hAnsi="Times New Roman" w:cs="Times New Roman"/>
          <w:color w:val="000000"/>
          <w:sz w:val="27"/>
          <w:szCs w:val="27"/>
        </w:rPr>
        <w:t>длительность и возможность определять только вещества, содержащиеся в достаточно больших количествах. </w:t>
      </w:r>
    </w:p>
    <w:p w14:paraId="433C79F5" w14:textId="77777777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  <w:r w:rsidRPr="0077502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E956B40" w14:textId="775A5F8F" w:rsidR="00FB579D" w:rsidRPr="0017707B" w:rsidRDefault="00FB579D" w:rsidP="0017707B">
      <w:pPr>
        <w:pStyle w:val="1"/>
        <w:divId w:val="1560508297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21. Титриметрический метод анализа. Стандартные растворы. Первичный и вторичный стандарт.</w:t>
      </w:r>
    </w:p>
    <w:p w14:paraId="05403B56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Основан на точном измерении объема стандартного раствора, израсходованного на реакцию с определяемым веществом.</w:t>
      </w:r>
    </w:p>
    <w:p w14:paraId="0C3117DB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Стандартный раствор (</w:t>
      </w:r>
      <w:proofErr w:type="spellStart"/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титрант</w:t>
      </w:r>
      <w:proofErr w:type="spellEnd"/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)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 – раствор с точно известной концентраций.</w:t>
      </w:r>
    </w:p>
    <w:p w14:paraId="526CD638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Процесс постепенного добавления стандартного раствора к анализируемому называется </w:t>
      </w: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титрованием.</w:t>
      </w:r>
    </w:p>
    <w:p w14:paraId="3462FBE2" w14:textId="497E581D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По способу приготовления стандартные растворы делят на</w:t>
      </w:r>
      <w:r w:rsidR="00A303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первичные и вторичные.</w:t>
      </w:r>
    </w:p>
    <w:p w14:paraId="5465E943" w14:textId="0F073012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Вещества для приготовления </w:t>
      </w: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первичных стандартов</w:t>
      </w:r>
      <w:r w:rsidR="00A3037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имеют точно известный состав, химически чистые, устойчивые к действию влаги и газов воздуха.</w:t>
      </w:r>
    </w:p>
    <w:p w14:paraId="64B29936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Для приготовления </w:t>
      </w: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вторичных стандартов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 используют химически чистые вещества, которые не имеют точно известного содержания основного компонента, например хлористоводородную (соляную), серную кислоты или гидроксид натрия. Готовят раствор приблизительной концентрации, а затем концентрацию уточняют титриметрическим методом. </w:t>
      </w:r>
    </w:p>
    <w:p w14:paraId="32AC9FB5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Реакции в титриметрическом методе должны удовлетворять следующим требованиям:</w:t>
      </w:r>
    </w:p>
    <w:p w14:paraId="2377BC98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1) Взаимодействие между веществами должно протекать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стехиометрически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 и должны отсутствовать побочные реакции.</w:t>
      </w:r>
    </w:p>
    <w:p w14:paraId="438AE4E4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2) реакции должны протекать количественно и быстро</w:t>
      </w:r>
    </w:p>
    <w:p w14:paraId="427BD838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3) должна существовать возможность фиксирования точки эквивалентности.</w:t>
      </w:r>
    </w:p>
    <w:p w14:paraId="2422AA92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В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титриметрии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 используют 4 типы реакций: кислотно-основные, осаждения,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комплексообразования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оксиления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-восстановления. </w:t>
      </w:r>
    </w:p>
    <w:p w14:paraId="60F66ECA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Титрирование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 сопровождается изменением концентрации реагирующих веществ. Графическая зависимость изменения концентрации определяемого компонента от количества добавленного стандартного раствора называется </w:t>
      </w: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кривой титрования. 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Бывает логарифмическая и линейная.</w:t>
      </w:r>
    </w:p>
    <w:p w14:paraId="69052DB9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color w:val="000000"/>
          <w:sz w:val="27"/>
          <w:szCs w:val="27"/>
        </w:rPr>
        <w:t>При расчетах в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титриметрии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 удобнее использовать концентрацию раствора в молях эквивалентов в 1 л раствора (молярная концентрация эквивалента) и титр. Так как все расчеты основываются на законе эквивалентов, согласно которому все вещества реагируют между собой в количествах, соответствующих их эквивалентам n = cV. Если обозначить с – молярная концентрация эквивалента, а V – объем, в котором растворено вещество, то для двух </w:t>
      </w:r>
      <w:proofErr w:type="spellStart"/>
      <w:r w:rsidRPr="00FB579D">
        <w:rPr>
          <w:rFonts w:ascii="Times New Roman" w:hAnsi="Times New Roman" w:cs="Times New Roman"/>
          <w:color w:val="000000"/>
          <w:sz w:val="27"/>
          <w:szCs w:val="27"/>
        </w:rPr>
        <w:t>стехиометрически</w:t>
      </w:r>
      <w:proofErr w:type="spellEnd"/>
      <w:r w:rsidRPr="00FB579D">
        <w:rPr>
          <w:rFonts w:ascii="Times New Roman" w:hAnsi="Times New Roman" w:cs="Times New Roman"/>
          <w:color w:val="000000"/>
          <w:sz w:val="27"/>
          <w:szCs w:val="27"/>
        </w:rPr>
        <w:t> реагирующих веществ справедливо равенство c1V1 = c2V2. Таким образом, можно найти неизвестную концентрацию одного из двух веществ, если объем и концентрация прореагировавшего с ним вещества известны.</w:t>
      </w:r>
    </w:p>
    <w:p w14:paraId="06B7F318" w14:textId="77777777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Титр </w:t>
      </w:r>
      <w:r w:rsidRPr="00FB579D">
        <w:rPr>
          <w:rFonts w:ascii="Times New Roman" w:hAnsi="Times New Roman" w:cs="Times New Roman"/>
          <w:color w:val="000000"/>
          <w:sz w:val="27"/>
          <w:szCs w:val="27"/>
        </w:rPr>
        <w:t>– это количество граммов в 1 мл раствора.</w:t>
      </w:r>
    </w:p>
    <w:p w14:paraId="59F58DE0" w14:textId="77777777" w:rsid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  <w:r w:rsidRPr="00FB579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110F0A0" w14:textId="77777777" w:rsidR="0033655B" w:rsidRPr="00FB579D" w:rsidRDefault="0033655B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9C7A7FE" w14:textId="3957CA43" w:rsidR="006F18E5" w:rsidRPr="0017707B" w:rsidRDefault="00FB579D" w:rsidP="0017707B">
      <w:pPr>
        <w:pStyle w:val="1"/>
        <w:divId w:val="789711155"/>
        <w:rPr>
          <w:i/>
          <w:color w:val="FF0000"/>
        </w:rPr>
      </w:pPr>
      <w:r w:rsidRPr="0017707B">
        <w:rPr>
          <w:i/>
          <w:color w:val="FF0000"/>
        </w:rPr>
        <w:t> </w:t>
      </w:r>
      <w:r w:rsidR="006F18E5" w:rsidRPr="0017707B">
        <w:rPr>
          <w:i/>
          <w:color w:val="FF0000"/>
        </w:rPr>
        <w:t>22.Конечная точка титрования. Способы фиксирования ККТ</w:t>
      </w:r>
    </w:p>
    <w:p w14:paraId="2B84A932" w14:textId="77777777" w:rsidR="006F18E5" w:rsidRPr="006F18E5" w:rsidRDefault="006F18E5" w:rsidP="007E2214">
      <w:pPr>
        <w:spacing w:line="324" w:lineRule="atLeast"/>
        <w:ind w:left="-709" w:firstLine="283"/>
        <w:divId w:val="789711155"/>
        <w:rPr>
          <w:rFonts w:ascii="-webkit-standard" w:hAnsi="-webkit-standard" w:cs="Times New Roman"/>
          <w:color w:val="000000"/>
          <w:sz w:val="27"/>
          <w:szCs w:val="27"/>
        </w:rPr>
      </w:pPr>
      <w:r w:rsidRPr="0033655B">
        <w:rPr>
          <w:rFonts w:ascii="-webkit-standard" w:hAnsi="-webkit-standard" w:cs="Times New Roman"/>
          <w:b/>
          <w:i/>
          <w:iCs/>
          <w:color w:val="000000"/>
          <w:sz w:val="27"/>
          <w:szCs w:val="27"/>
        </w:rPr>
        <w:t>Конечная точка титрования (ККТ)</w:t>
      </w:r>
      <w:r w:rsidRPr="006F18E5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 </w:t>
      </w:r>
      <w:r w:rsidRPr="006F18E5">
        <w:rPr>
          <w:rFonts w:ascii="-webkit-standard" w:hAnsi="-webkit-standard" w:cs="Times New Roman"/>
          <w:color w:val="000000"/>
          <w:sz w:val="27"/>
          <w:szCs w:val="27"/>
        </w:rPr>
        <w:t>– момент, при котором количество добавленного </w:t>
      </w:r>
      <w:proofErr w:type="spellStart"/>
      <w:r w:rsidRPr="006F18E5">
        <w:rPr>
          <w:rFonts w:ascii="-webkit-standard" w:hAnsi="-webkit-standard" w:cs="Times New Roman"/>
          <w:color w:val="000000"/>
          <w:sz w:val="27"/>
          <w:szCs w:val="27"/>
        </w:rPr>
        <w:t>титранта</w:t>
      </w:r>
      <w:proofErr w:type="spellEnd"/>
      <w:r w:rsidRPr="006F18E5">
        <w:rPr>
          <w:rFonts w:ascii="-webkit-standard" w:hAnsi="-webkit-standard" w:cs="Times New Roman"/>
          <w:color w:val="000000"/>
          <w:sz w:val="27"/>
          <w:szCs w:val="27"/>
        </w:rPr>
        <w:t> эквивалентно содержанию определённого вещества. </w:t>
      </w:r>
    </w:p>
    <w:p w14:paraId="1B5BA88D" w14:textId="77777777" w:rsidR="006F18E5" w:rsidRPr="006F18E5" w:rsidRDefault="006F18E5" w:rsidP="007E2214">
      <w:pPr>
        <w:spacing w:line="324" w:lineRule="atLeast"/>
        <w:ind w:left="-709" w:firstLine="283"/>
        <w:divId w:val="789711155"/>
        <w:rPr>
          <w:rFonts w:ascii="-webkit-standard" w:hAnsi="-webkit-standard" w:cs="Times New Roman"/>
          <w:color w:val="000000"/>
          <w:sz w:val="27"/>
          <w:szCs w:val="27"/>
        </w:rPr>
      </w:pPr>
      <w:r w:rsidRPr="006F18E5">
        <w:rPr>
          <w:rFonts w:ascii="-webkit-standard" w:hAnsi="-webkit-standard" w:cs="Times New Roman"/>
          <w:color w:val="000000"/>
          <w:sz w:val="27"/>
          <w:szCs w:val="27"/>
        </w:rPr>
        <w:t>ККТ определяют двумя способами: </w:t>
      </w:r>
    </w:p>
    <w:p w14:paraId="265DE458" w14:textId="77777777" w:rsidR="006F18E5" w:rsidRPr="006F18E5" w:rsidRDefault="006F18E5" w:rsidP="007E2214">
      <w:pPr>
        <w:ind w:left="-709" w:firstLine="283"/>
        <w:divId w:val="134979300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6F18E5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6F18E5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6F18E5">
        <w:rPr>
          <w:rFonts w:ascii="-webkit-standard" w:eastAsia="Times New Roman" w:hAnsi="-webkit-standard" w:cs="Times New Roman"/>
          <w:color w:val="000000"/>
          <w:sz w:val="27"/>
          <w:szCs w:val="27"/>
        </w:rPr>
        <w:t>Визуально, с помощью визуальных веществ, индикаторов </w:t>
      </w:r>
    </w:p>
    <w:p w14:paraId="7B0DC381" w14:textId="77777777" w:rsidR="006F18E5" w:rsidRPr="006F18E5" w:rsidRDefault="006F18E5" w:rsidP="007E2214">
      <w:pPr>
        <w:ind w:left="-709" w:firstLine="283"/>
        <w:divId w:val="46157737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6F18E5">
        <w:rPr>
          <w:rFonts w:ascii="Symbol" w:eastAsia="Times New Roman" w:hAnsi="Symbol" w:cs="Times New Roman"/>
          <w:color w:val="000000"/>
          <w:sz w:val="27"/>
          <w:szCs w:val="27"/>
        </w:rPr>
        <w:t></w:t>
      </w:r>
      <w:r w:rsidRPr="006F18E5">
        <w:rPr>
          <w:rFonts w:ascii="Symbol" w:eastAsia="Times New Roman" w:hAnsi="Symbol" w:cs="Times New Roman"/>
          <w:color w:val="000000"/>
          <w:sz w:val="27"/>
          <w:szCs w:val="27"/>
        </w:rPr>
        <w:t></w:t>
      </w:r>
      <w:r w:rsidRPr="006F18E5">
        <w:rPr>
          <w:rFonts w:ascii="-webkit-standard" w:eastAsia="Times New Roman" w:hAnsi="-webkit-standard" w:cs="Times New Roman"/>
          <w:color w:val="000000"/>
          <w:sz w:val="27"/>
          <w:szCs w:val="27"/>
        </w:rPr>
        <w:t>Инструментально, судят по изменению физических величин (электродный потенциал, сила тока, температура и т.д.)</w:t>
      </w:r>
    </w:p>
    <w:p w14:paraId="065F57DB" w14:textId="7FDA05C3" w:rsidR="006F18E5" w:rsidRPr="0033655B" w:rsidRDefault="0033655B" w:rsidP="0033655B">
      <w:pPr>
        <w:spacing w:line="324" w:lineRule="atLeast"/>
        <w:ind w:left="-709" w:firstLine="283"/>
        <w:divId w:val="789711155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1994529" w14:textId="77F737F0" w:rsidR="001D25EE" w:rsidRPr="001D25EE" w:rsidRDefault="001D25EE" w:rsidP="0033655B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7707B">
        <w:rPr>
          <w:rStyle w:val="10"/>
          <w:i/>
          <w:color w:val="FF0000"/>
        </w:rPr>
        <w:t>24. Метод кислотно-основного титрования.</w:t>
      </w:r>
      <w:r w:rsidRPr="0017707B">
        <w:rPr>
          <w:rStyle w:val="10"/>
          <w:i/>
          <w:color w:val="FF0000"/>
        </w:rPr>
        <w:br/>
      </w:r>
      <w:r w:rsidRPr="001D25EE">
        <w:rPr>
          <w:rFonts w:ascii="Calibri" w:hAnsi="Calibri" w:cs="Times New Roman"/>
          <w:color w:val="000000"/>
          <w:sz w:val="27"/>
          <w:szCs w:val="27"/>
        </w:rPr>
        <w:t>В основе лежит реакция кислотно-основного взаимодействия: HA+B -&gt; A</w:t>
      </w:r>
      <w:r w:rsidRPr="001D25EE">
        <w:rPr>
          <w:rFonts w:ascii="Calibri" w:hAnsi="Calibri" w:cs="Times New Roman"/>
          <w:color w:val="000000"/>
          <w:sz w:val="11"/>
          <w:szCs w:val="11"/>
          <w:vertAlign w:val="superscript"/>
        </w:rPr>
        <w:t>-</w:t>
      </w:r>
      <w:r w:rsidRPr="001D25EE">
        <w:rPr>
          <w:rFonts w:ascii="Calibri" w:hAnsi="Calibri" w:cs="Times New Roman"/>
          <w:color w:val="000000"/>
          <w:sz w:val="27"/>
          <w:szCs w:val="27"/>
        </w:rPr>
        <w:t>+BH</w:t>
      </w:r>
      <w:r w:rsidRPr="001D25EE">
        <w:rPr>
          <w:rFonts w:ascii="Calibri" w:hAnsi="Calibri" w:cs="Times New Roman"/>
          <w:color w:val="000000"/>
          <w:sz w:val="11"/>
          <w:szCs w:val="11"/>
          <w:vertAlign w:val="superscript"/>
        </w:rPr>
        <w:t>+</w:t>
      </w:r>
    </w:p>
    <w:p w14:paraId="1FFF1727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Основными </w:t>
      </w: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стандартными рабочими </w:t>
      </w:r>
      <w:proofErr w:type="spellStart"/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растворами</w:t>
      </w:r>
      <w:r w:rsidRPr="001D25EE">
        <w:rPr>
          <w:rFonts w:ascii="Calibri" w:hAnsi="Calibri" w:cs="Times New Roman"/>
          <w:color w:val="000000"/>
          <w:sz w:val="27"/>
          <w:szCs w:val="27"/>
        </w:rPr>
        <w:t>являются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 xml:space="preserve"> растворы сильных кислот или оснований. Это вторичные стандарты, поэтому растворы готовят либо из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фиксанала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, либо дополнительно стандартизируют.</w:t>
      </w:r>
    </w:p>
    <w:p w14:paraId="18280451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Первичными стандартами для определений точной концентрации указанных кислот служат безводный карбонат натрия или бура.</w:t>
      </w:r>
      <w:r w:rsidRPr="001D25EE">
        <w:rPr>
          <w:rFonts w:ascii="Calibri" w:hAnsi="Calibri" w:cs="Times New Roman"/>
          <w:color w:val="000000"/>
          <w:sz w:val="27"/>
          <w:szCs w:val="27"/>
        </w:rPr>
        <w:br/>
        <w:t>Концентрацию растворов щелочей определяют по щавелевой или янтарной кислотами. </w:t>
      </w:r>
    </w:p>
    <w:p w14:paraId="523A6666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Индикаторами </w:t>
      </w:r>
      <w:r w:rsidRPr="001D25EE">
        <w:rPr>
          <w:rFonts w:ascii="Calibri" w:hAnsi="Calibri" w:cs="Times New Roman"/>
          <w:color w:val="000000"/>
          <w:sz w:val="27"/>
          <w:szCs w:val="27"/>
        </w:rPr>
        <w:t>кислотно-основного титрования служат ярко окрашенные слабые органические кислоты или основания. Кислотная и основная формы их значительно отличаются по окраске.</w:t>
      </w:r>
    </w:p>
    <w:p w14:paraId="25774221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Чаще используют метилоранж, изменяющий окраску в интервале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pH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3,1 – 4,4 от красной к жёлтой и фенолфталеин (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pH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8-10), щелочная форма которого окрашена в малиновый цвет, а кислотная бесцветна.</w:t>
      </w:r>
    </w:p>
    <w:p w14:paraId="6B30B51E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Различие кислотно-основных свойств индикаторов позволяет для каждого конкретного случая титрования подобрать индикатор, который изменяет свой цвет вблизи точки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эквивалетности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. </w:t>
      </w:r>
    </w:p>
    <w:p w14:paraId="2F0326C9" w14:textId="2A35CD1C" w:rsidR="001D25EE" w:rsidRDefault="001D25EE" w:rsidP="0033655B">
      <w:pPr>
        <w:spacing w:after="120"/>
        <w:ind w:left="-709" w:firstLine="283"/>
        <w:divId w:val="1184242286"/>
        <w:rPr>
          <w:rFonts w:ascii="Calibri" w:hAnsi="Calibri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Метод кислотно-основного титрования </w:t>
      </w: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используется </w:t>
      </w:r>
      <w:r w:rsidRPr="001D25EE">
        <w:rPr>
          <w:rFonts w:ascii="Calibri" w:hAnsi="Calibri" w:cs="Times New Roman"/>
          <w:color w:val="000000"/>
          <w:sz w:val="27"/>
          <w:szCs w:val="27"/>
        </w:rPr>
        <w:t>для определения в растворе сильных и слабых кислот и оснований органической и неорганической природы, солей сильных и слабых кислот или оснований, имеющих в результате гидролиза щелочную или кислотную реакцию.</w:t>
      </w:r>
    </w:p>
    <w:p w14:paraId="01A1DE18" w14:textId="77777777" w:rsidR="0017707B" w:rsidRPr="001D25EE" w:rsidRDefault="0017707B" w:rsidP="0033655B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26F3BB65" w14:textId="6A1C03F9" w:rsidR="001D25EE" w:rsidRPr="0017707B" w:rsidRDefault="001D25EE" w:rsidP="0017707B">
      <w:pPr>
        <w:pStyle w:val="1"/>
        <w:divId w:val="1184242286"/>
        <w:rPr>
          <w:rFonts w:ascii="-webkit-standard" w:hAnsi="-webkit-standard"/>
          <w:i/>
          <w:color w:val="FF0000"/>
          <w:sz w:val="27"/>
          <w:szCs w:val="27"/>
        </w:rPr>
      </w:pPr>
      <w:r w:rsidRPr="0017707B">
        <w:rPr>
          <w:i/>
          <w:color w:val="FF0000"/>
        </w:rPr>
        <w:t>25.  Метод </w:t>
      </w:r>
      <w:proofErr w:type="spellStart"/>
      <w:r w:rsidRPr="0017707B">
        <w:rPr>
          <w:i/>
          <w:color w:val="FF0000"/>
        </w:rPr>
        <w:t>комплексонометрического</w:t>
      </w:r>
      <w:proofErr w:type="spellEnd"/>
      <w:r w:rsidR="0033655B" w:rsidRPr="0017707B">
        <w:rPr>
          <w:i/>
          <w:color w:val="FF0000"/>
        </w:rPr>
        <w:t xml:space="preserve"> </w:t>
      </w:r>
      <w:r w:rsidRPr="0017707B">
        <w:rPr>
          <w:i/>
          <w:color w:val="FF0000"/>
        </w:rPr>
        <w:t>титрования.</w:t>
      </w:r>
    </w:p>
    <w:p w14:paraId="6F68EB61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Метод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комплексонометрического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титрования </w:t>
      </w: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основан </w:t>
      </w:r>
      <w:r w:rsidRPr="001D25EE">
        <w:rPr>
          <w:rFonts w:ascii="Calibri" w:hAnsi="Calibri" w:cs="Times New Roman"/>
          <w:color w:val="000000"/>
          <w:sz w:val="27"/>
          <w:szCs w:val="27"/>
        </w:rPr>
        <w:t>на использовании в анализе реакция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комплексообразования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.</w:t>
      </w:r>
    </w:p>
    <w:p w14:paraId="271AD257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Метод используется</w:t>
      </w:r>
      <w:r w:rsidRPr="001D25EE">
        <w:rPr>
          <w:rFonts w:ascii="Calibri" w:hAnsi="Calibri" w:cs="Times New Roman"/>
          <w:color w:val="000000"/>
          <w:sz w:val="27"/>
          <w:szCs w:val="27"/>
        </w:rPr>
        <w:t> в качестве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титранта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, получил название комплексонометрии.</w:t>
      </w:r>
    </w:p>
    <w:p w14:paraId="4B040EE0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Ценным свойством комплексонов является их способность реагировать с катионами металлов с образованием комплексов постоянного состава M:R=1:1 </w:t>
      </w:r>
    </w:p>
    <w:p w14:paraId="75BB74D9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lastRenderedPageBreak/>
        <w:t>При титровании концентрация иона металла в точке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эквивалетности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и цвет и цвет индикатора изменяются резко. </w:t>
      </w:r>
    </w:p>
    <w:p w14:paraId="337EA1FE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Наиболее распространённым </w:t>
      </w:r>
      <w:proofErr w:type="spellStart"/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титрантом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является стандартный раствор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динатриевой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соли этилендиаминтетрауксусная кислота. </w:t>
      </w:r>
    </w:p>
    <w:p w14:paraId="1C195C2D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Для фиксирования точки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эквивалетности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используют индикаторы (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металлоиндикаторы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), которые способны образовывать с определяемыми ионами металлов окрашенные комплексы, цвет которых отличается от цвета самого индикатора. Чаще используют в качестве индикатора </w:t>
      </w:r>
      <w:proofErr w:type="spellStart"/>
      <w:r w:rsidRPr="001D25EE">
        <w:rPr>
          <w:rFonts w:ascii="Calibri" w:hAnsi="Calibri" w:cs="Times New Roman"/>
          <w:color w:val="000000"/>
          <w:sz w:val="27"/>
          <w:szCs w:val="27"/>
        </w:rPr>
        <w:t>эриохром</w:t>
      </w:r>
      <w:proofErr w:type="spellEnd"/>
      <w:r w:rsidRPr="001D25EE">
        <w:rPr>
          <w:rFonts w:ascii="Calibri" w:hAnsi="Calibri" w:cs="Times New Roman"/>
          <w:color w:val="000000"/>
          <w:sz w:val="27"/>
          <w:szCs w:val="27"/>
        </w:rPr>
        <w:t> чёрный Т. </w:t>
      </w:r>
    </w:p>
    <w:p w14:paraId="13F1E817" w14:textId="77777777" w:rsidR="001D25EE" w:rsidRPr="001D25EE" w:rsidRDefault="001D25EE" w:rsidP="007E2214">
      <w:pPr>
        <w:spacing w:after="120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  <w:r w:rsidRPr="001D25EE">
        <w:rPr>
          <w:rFonts w:ascii="Calibri" w:hAnsi="Calibri" w:cs="Times New Roman"/>
          <w:color w:val="000000"/>
          <w:sz w:val="27"/>
          <w:szCs w:val="27"/>
        </w:rPr>
        <w:t>Комплексонометрия </w:t>
      </w:r>
      <w:r w:rsidRPr="001D25EE">
        <w:rPr>
          <w:rFonts w:ascii="Calibri" w:hAnsi="Calibri" w:cs="Times New Roman"/>
          <w:b/>
          <w:bCs/>
          <w:color w:val="000000"/>
          <w:sz w:val="27"/>
          <w:szCs w:val="27"/>
        </w:rPr>
        <w:t>используется</w:t>
      </w:r>
      <w:r w:rsidRPr="001D25EE">
        <w:rPr>
          <w:rFonts w:ascii="Calibri" w:hAnsi="Calibri" w:cs="Times New Roman"/>
          <w:color w:val="000000"/>
          <w:sz w:val="27"/>
          <w:szCs w:val="27"/>
        </w:rPr>
        <w:t>  для определения 25 ионов металлов.</w:t>
      </w:r>
    </w:p>
    <w:p w14:paraId="6A021A84" w14:textId="77777777" w:rsidR="00DB2E1E" w:rsidRPr="0017707B" w:rsidRDefault="001D25EE" w:rsidP="0017707B">
      <w:pPr>
        <w:pStyle w:val="1"/>
        <w:rPr>
          <w:rFonts w:eastAsiaTheme="minorHAnsi"/>
          <w:i/>
          <w:color w:val="FF0000"/>
          <w:lang w:eastAsia="en-US"/>
        </w:rPr>
      </w:pPr>
      <w:r w:rsidRPr="0017707B">
        <w:rPr>
          <w:rFonts w:ascii="-webkit-standard" w:hAnsi="-webkit-standard" w:cs="Times New Roman"/>
          <w:i/>
          <w:color w:val="FF0000"/>
          <w:sz w:val="27"/>
          <w:szCs w:val="27"/>
        </w:rPr>
        <w:t> </w:t>
      </w:r>
      <w:r w:rsidR="00DB2E1E" w:rsidRPr="0017707B">
        <w:rPr>
          <w:rFonts w:eastAsiaTheme="minorHAnsi"/>
          <w:i/>
          <w:color w:val="FF0000"/>
          <w:lang w:eastAsia="en-US"/>
        </w:rPr>
        <w:t xml:space="preserve">26. Метод </w:t>
      </w:r>
      <w:proofErr w:type="spellStart"/>
      <w:r w:rsidR="00DB2E1E" w:rsidRPr="0017707B">
        <w:rPr>
          <w:rFonts w:eastAsiaTheme="minorHAnsi"/>
          <w:i/>
          <w:color w:val="FF0000"/>
          <w:lang w:eastAsia="en-US"/>
        </w:rPr>
        <w:t>окислительно</w:t>
      </w:r>
      <w:proofErr w:type="spellEnd"/>
      <w:r w:rsidR="00DB2E1E" w:rsidRPr="0017707B">
        <w:rPr>
          <w:rFonts w:eastAsiaTheme="minorHAnsi"/>
          <w:i/>
          <w:color w:val="FF0000"/>
          <w:lang w:eastAsia="en-US"/>
        </w:rPr>
        <w:t>-восстановительного титрования.</w:t>
      </w:r>
    </w:p>
    <w:p w14:paraId="6DC0276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Реакции окисления-восстановления связаны с переносом электронов. Вещества, отдающее электроны, в этих реакциях является </w:t>
      </w:r>
      <w:r w:rsidRPr="00DB2E1E">
        <w:rPr>
          <w:rFonts w:ascii="Cambria" w:eastAsiaTheme="minorHAnsi" w:hAnsi="Cambria"/>
          <w:i/>
          <w:iCs/>
          <w:color w:val="000000" w:themeColor="text1"/>
          <w:lang w:eastAsia="en-US"/>
        </w:rPr>
        <w:t>восстановителем 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(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Red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), а приобретающее электроны – </w:t>
      </w:r>
      <w:hyperlink r:id="rId26" w:history="1">
        <w:r w:rsidRPr="00DB2E1E">
          <w:rPr>
            <w:rFonts w:ascii="Cambria" w:eastAsiaTheme="minorHAnsi" w:hAnsi="Cambria"/>
            <w:i/>
            <w:iCs/>
            <w:color w:val="0563C1" w:themeColor="hyperlink"/>
            <w:u w:val="single"/>
            <w:lang w:eastAsia="en-US"/>
          </w:rPr>
          <w:t>окислителем </w:t>
        </w:r>
      </w:hyperlink>
      <w:r w:rsidRPr="00DB2E1E">
        <w:rPr>
          <w:rFonts w:ascii="Cambria" w:eastAsiaTheme="minorHAnsi" w:hAnsi="Cambria"/>
          <w:color w:val="000000" w:themeColor="text1"/>
          <w:lang w:eastAsia="en-US"/>
        </w:rPr>
        <w:t>(Ох):</w:t>
      </w:r>
    </w:p>
    <w:p w14:paraId="7FB54288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+ 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= 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+ 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.</w:t>
      </w:r>
    </w:p>
    <w:p w14:paraId="67C6559D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Восстановленная форма одного вещества (Red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), отдавая электроны, переходит в окисленную форму (Ox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) того же вещества. Образуется сопряженная </w:t>
      </w:r>
      <w:proofErr w:type="spellStart"/>
      <w:r w:rsidR="000B0B21">
        <w:fldChar w:fldCharType="begin"/>
      </w:r>
      <w:r w:rsidR="000B0B21">
        <w:instrText xml:space="preserve"> HYPERLINK "https://studopedia.ru/19_369428_okislitelno-vosstanovitelnaya-para.html" </w:instrText>
      </w:r>
      <w:r w:rsidR="000B0B21">
        <w:fldChar w:fldCharType="separate"/>
      </w:r>
      <w:r w:rsidRPr="00DB2E1E">
        <w:rPr>
          <w:rFonts w:ascii="Cambria" w:eastAsiaTheme="minorHAnsi" w:hAnsi="Cambria"/>
          <w:color w:val="0563C1" w:themeColor="hyperlink"/>
          <w:u w:val="single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563C1" w:themeColor="hyperlink"/>
          <w:u w:val="single"/>
          <w:lang w:eastAsia="en-US"/>
        </w:rPr>
        <w:t>-восстановительная пара</w:t>
      </w:r>
      <w:r w:rsidR="000B0B21">
        <w:rPr>
          <w:rFonts w:ascii="Cambria" w:eastAsiaTheme="minorHAnsi" w:hAnsi="Cambria"/>
          <w:color w:val="0563C1" w:themeColor="hyperlink"/>
          <w:u w:val="single"/>
          <w:lang w:eastAsia="en-US"/>
        </w:rPr>
        <w:fldChar w:fldCharType="end"/>
      </w:r>
      <w:r w:rsidRPr="00DB2E1E">
        <w:rPr>
          <w:rFonts w:ascii="Cambria" w:eastAsiaTheme="minorHAnsi" w:hAnsi="Cambria"/>
          <w:color w:val="000000" w:themeColor="text1"/>
          <w:lang w:eastAsia="en-US"/>
        </w:rPr>
        <w:t> 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/Red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1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(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редокс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-пара). Окисленная форма другого вещества (Ox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), принимая </w:t>
      </w:r>
      <w:hyperlink r:id="rId27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электроны</w:t>
        </w:r>
      </w:hyperlink>
      <w:r w:rsidRPr="00DB2E1E">
        <w:rPr>
          <w:rFonts w:ascii="Cambria" w:eastAsiaTheme="minorHAnsi" w:hAnsi="Cambria"/>
          <w:color w:val="000000" w:themeColor="text1"/>
          <w:lang w:eastAsia="en-US"/>
        </w:rPr>
        <w:t>, переходит в восстановленную форму (Red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) того же вещества. Образуется другая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-восстановительная пара Ox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/Red</w:t>
      </w:r>
      <w:r w:rsidRPr="00DB2E1E">
        <w:rPr>
          <w:rFonts w:ascii="Cambria" w:eastAsiaTheme="minorHAnsi" w:hAnsi="Cambria"/>
          <w:color w:val="000000" w:themeColor="text1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. Таким образом, в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-восстановительной реакции участвует не менее двух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-восстановительных пар. </w:t>
      </w:r>
      <w:hyperlink r:id="rId28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 xml:space="preserve">Мерой </w:t>
        </w:r>
        <w:proofErr w:type="spellStart"/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окислительно</w:t>
        </w:r>
        <w:proofErr w:type="spellEnd"/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-восстановительных свойств</w:t>
        </w:r>
      </w:hyperlink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 веществ является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-восстановительный потенциал Е</w:t>
      </w:r>
      <w:r w:rsidRPr="00DB2E1E">
        <w:rPr>
          <w:rFonts w:ascii="Cambria" w:eastAsiaTheme="minorHAnsi" w:hAnsi="Cambria"/>
          <w:color w:val="000000" w:themeColor="text1"/>
          <w:vertAlign w:val="superscript"/>
          <w:lang w:eastAsia="en-US"/>
        </w:rPr>
        <w:t>0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. Сравнивая стандартные потенциалы ОВ-пар, участвующих в ОВР, можно заранее определить направление самопроизвольного протекания реакции. </w:t>
      </w:r>
      <w:proofErr w:type="spellStart"/>
      <w:r w:rsidR="000B0B21">
        <w:fldChar w:fldCharType="begin"/>
      </w:r>
      <w:r w:rsidR="000B0B21">
        <w:instrText xml:space="preserve"> HYPERLINK "https://studopedia.ru/6_141714_okislitelno-vosstanovitelnie-reaktsii.html" </w:instrText>
      </w:r>
      <w:r w:rsidR="000B0B21">
        <w:fldChar w:fldCharType="separate"/>
      </w:r>
      <w:r w:rsidRPr="00DB2E1E">
        <w:rPr>
          <w:rFonts w:ascii="Cambria" w:eastAsiaTheme="minorHAnsi" w:hAnsi="Cambria"/>
          <w:color w:val="0563C1" w:themeColor="hyperlink"/>
          <w:u w:val="single"/>
          <w:lang w:eastAsia="en-US"/>
        </w:rPr>
        <w:t>Окислительно</w:t>
      </w:r>
      <w:proofErr w:type="spellEnd"/>
      <w:r w:rsidRPr="00DB2E1E">
        <w:rPr>
          <w:rFonts w:ascii="Cambria" w:eastAsiaTheme="minorHAnsi" w:hAnsi="Cambria"/>
          <w:color w:val="0563C1" w:themeColor="hyperlink"/>
          <w:u w:val="single"/>
          <w:lang w:eastAsia="en-US"/>
        </w:rPr>
        <w:t>-восстановительная реакция</w:t>
      </w:r>
      <w:r w:rsidR="000B0B21">
        <w:rPr>
          <w:rFonts w:ascii="Cambria" w:eastAsiaTheme="minorHAnsi" w:hAnsi="Cambria"/>
          <w:color w:val="0563C1" w:themeColor="hyperlink"/>
          <w:u w:val="single"/>
          <w:lang w:eastAsia="en-US"/>
        </w:rPr>
        <w:fldChar w:fldCharType="end"/>
      </w:r>
      <w:r w:rsidRPr="00DB2E1E">
        <w:rPr>
          <w:rFonts w:ascii="Cambria" w:eastAsiaTheme="minorHAnsi" w:hAnsi="Cambria"/>
          <w:color w:val="000000" w:themeColor="text1"/>
          <w:lang w:eastAsia="en-US"/>
        </w:rPr>
        <w:t> самопроизвольно протекает в направлении превращения сильного окислителя в слабый восстановитель, сильного восстановителя в слабый окислитель.</w:t>
      </w:r>
    </w:p>
    <w:p w14:paraId="3ECF4BC4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proofErr w:type="spellStart"/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Перманганатометрия</w:t>
      </w:r>
      <w:proofErr w:type="spellEnd"/>
    </w:p>
    <w:p w14:paraId="319A6EFA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В основе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перманганатометрии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лежат реакции окисления, производимые раствором перманганата калия KMnO4, т.е. рабочим раствором –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титрантом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является перманганат калия. Окисление может производиться в кислой, нейтральной и щелочной средах. Процесс во всех трех случаях протекает различно. </w:t>
      </w:r>
    </w:p>
    <w:p w14:paraId="0CA03F52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bookmarkStart w:id="7" w:name="_Hlk100609515"/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Рабочий стандартный раствор, его приготовление</w:t>
      </w:r>
    </w:p>
    <w:bookmarkEnd w:id="7"/>
    <w:p w14:paraId="7AA9DFBD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Для приготовления стандартного раствора перманганата калия рекомендуется использовать дважды перегнанную дистиллированную воду (при вторичной перегонке к воде добавляют немного KMnO</w:t>
      </w:r>
      <w:r w:rsidRPr="00DB2E1E">
        <w:rPr>
          <w:rFonts w:ascii="Cambria" w:eastAsiaTheme="minorHAnsi" w:hAnsi="Cambria"/>
          <w:vertAlign w:val="subscript"/>
          <w:lang w:eastAsia="en-US"/>
        </w:rPr>
        <w:t>4</w:t>
      </w:r>
      <w:r w:rsidRPr="00DB2E1E">
        <w:rPr>
          <w:rFonts w:ascii="Cambria" w:eastAsiaTheme="minorHAnsi" w:hAnsi="Cambria"/>
          <w:lang w:eastAsia="en-US"/>
        </w:rPr>
        <w:t xml:space="preserve">). Если нет возможности использовать </w:t>
      </w:r>
      <w:proofErr w:type="spellStart"/>
      <w:r w:rsidRPr="00DB2E1E">
        <w:rPr>
          <w:rFonts w:ascii="Cambria" w:eastAsiaTheme="minorHAnsi" w:hAnsi="Cambria"/>
          <w:lang w:eastAsia="en-US"/>
        </w:rPr>
        <w:t>бидистиллят</w:t>
      </w:r>
      <w:proofErr w:type="spellEnd"/>
      <w:r w:rsidRPr="00DB2E1E">
        <w:rPr>
          <w:rFonts w:ascii="Cambria" w:eastAsiaTheme="minorHAnsi" w:hAnsi="Cambria"/>
          <w:lang w:eastAsia="en-US"/>
        </w:rPr>
        <w:t>, приготовленный раствор KMnO</w:t>
      </w:r>
      <w:r w:rsidRPr="00DB2E1E">
        <w:rPr>
          <w:rFonts w:ascii="Cambria" w:eastAsiaTheme="minorHAnsi" w:hAnsi="Cambria"/>
          <w:vertAlign w:val="subscript"/>
          <w:lang w:eastAsia="en-US"/>
        </w:rPr>
        <w:t>4</w:t>
      </w:r>
      <w:r w:rsidRPr="00DB2E1E">
        <w:rPr>
          <w:rFonts w:ascii="Cambria" w:eastAsiaTheme="minorHAnsi" w:hAnsi="Cambria"/>
          <w:lang w:eastAsia="en-US"/>
        </w:rPr>
        <w:t> кипятят, охлаждают и отделяют выпавший осадок MnO</w:t>
      </w:r>
      <w:r w:rsidRPr="00DB2E1E">
        <w:rPr>
          <w:rFonts w:ascii="Cambria" w:eastAsiaTheme="minorHAnsi" w:hAnsi="Cambria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lang w:eastAsia="en-US"/>
        </w:rPr>
        <w:t> фильтрованием через стеклянный фильтр. Концентрацию (нормальность) раствора KMnO</w:t>
      </w:r>
      <w:r w:rsidRPr="00DB2E1E">
        <w:rPr>
          <w:rFonts w:ascii="Cambria" w:eastAsiaTheme="minorHAnsi" w:hAnsi="Cambria"/>
          <w:vertAlign w:val="subscript"/>
          <w:lang w:eastAsia="en-US"/>
        </w:rPr>
        <w:t>4</w:t>
      </w:r>
      <w:r w:rsidRPr="00DB2E1E">
        <w:rPr>
          <w:rFonts w:ascii="Cambria" w:eastAsiaTheme="minorHAnsi" w:hAnsi="Cambria"/>
          <w:lang w:eastAsia="en-US"/>
        </w:rPr>
        <w:t> устанавливают титрованием точной навески щавелевой кислоты или оксалата </w:t>
      </w:r>
      <w:hyperlink r:id="rId29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натрия</w:t>
        </w:r>
      </w:hyperlink>
      <w:r w:rsidRPr="00DB2E1E">
        <w:rPr>
          <w:rFonts w:ascii="Cambria" w:eastAsiaTheme="minorHAnsi" w:hAnsi="Cambria"/>
          <w:lang w:eastAsia="en-US"/>
        </w:rPr>
        <w:t>.</w:t>
      </w:r>
    </w:p>
    <w:p w14:paraId="61F94347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bookmarkStart w:id="8" w:name="_Hlk100609546"/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Реакция, лежащая в основе определения</w:t>
      </w:r>
      <w:bookmarkEnd w:id="8"/>
    </w:p>
    <w:p w14:paraId="3296F11B" w14:textId="77777777" w:rsidR="00DB2E1E" w:rsidRPr="00DB2E1E" w:rsidRDefault="00DB2E1E" w:rsidP="007E2214">
      <w:pPr>
        <w:ind w:left="-709" w:firstLine="283"/>
        <w:jc w:val="both"/>
        <w:rPr>
          <w:rFonts w:ascii="Cambria" w:eastAsiaTheme="minorHAnsi" w:hAnsi="Cambria"/>
          <w:color w:val="000000" w:themeColor="text1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86BF657" wp14:editId="00D615EA">
            <wp:simplePos x="0" y="0"/>
            <wp:positionH relativeFrom="column">
              <wp:posOffset>2200910</wp:posOffset>
            </wp:positionH>
            <wp:positionV relativeFrom="paragraph">
              <wp:posOffset>9525</wp:posOffset>
            </wp:positionV>
            <wp:extent cx="3165475" cy="30734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В основе метода лежит реакция </w:t>
      </w:r>
    </w:p>
    <w:p w14:paraId="63AC6B61" w14:textId="77777777" w:rsidR="00DB2E1E" w:rsidRPr="00DB2E1E" w:rsidRDefault="00DB2E1E" w:rsidP="007E2214">
      <w:pPr>
        <w:spacing w:after="160"/>
        <w:ind w:left="-709" w:firstLine="283"/>
        <w:jc w:val="center"/>
        <w:rPr>
          <w:rFonts w:ascii="Cambria" w:eastAsiaTheme="minorHAnsi" w:hAnsi="Cambria"/>
          <w:color w:val="000000" w:themeColor="text1"/>
          <w:sz w:val="28"/>
          <w:szCs w:val="28"/>
          <w:lang w:eastAsia="en-US"/>
        </w:rPr>
      </w:pPr>
    </w:p>
    <w:p w14:paraId="68A04885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  <w:bookmarkStart w:id="9" w:name="_Hlk100609564"/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Индикаторы</w:t>
      </w:r>
    </w:p>
    <w:bookmarkEnd w:id="9"/>
    <w:p w14:paraId="680AFFD0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fldChar w:fldCharType="begin"/>
      </w:r>
      <w:r w:rsidRPr="00DB2E1E">
        <w:rPr>
          <w:rFonts w:ascii="Cambria" w:eastAsiaTheme="minorHAnsi" w:hAnsi="Cambria"/>
          <w:lang w:eastAsia="en-US"/>
        </w:rPr>
        <w:instrText xml:space="preserve"> HYPERLINK "https://www.chem21.info/info/410326" </w:instrText>
      </w:r>
      <w:r w:rsidRPr="00DB2E1E">
        <w:rPr>
          <w:rFonts w:ascii="Cambria" w:eastAsiaTheme="minorHAnsi" w:hAnsi="Cambria"/>
          <w:lang w:eastAsia="en-US"/>
        </w:rPr>
        <w:fldChar w:fldCharType="separate"/>
      </w:r>
      <w:r w:rsidRPr="00DB2E1E">
        <w:rPr>
          <w:rFonts w:ascii="Cambria" w:eastAsiaTheme="minorHAnsi" w:hAnsi="Cambria"/>
          <w:color w:val="0563C1" w:themeColor="hyperlink"/>
          <w:u w:val="single"/>
          <w:lang w:eastAsia="en-US"/>
        </w:rPr>
        <w:t>Наиболее важными</w:t>
      </w:r>
      <w:r w:rsidRPr="00DB2E1E">
        <w:rPr>
          <w:rFonts w:ascii="Cambria" w:eastAsiaTheme="minorHAnsi" w:hAnsi="Cambria"/>
          <w:lang w:eastAsia="en-US"/>
        </w:rPr>
        <w:fldChar w:fldCharType="end"/>
      </w:r>
      <w:r w:rsidRPr="00DB2E1E">
        <w:rPr>
          <w:rFonts w:ascii="Cambria" w:eastAsiaTheme="minorHAnsi" w:hAnsi="Cambria"/>
          <w:lang w:eastAsia="en-US"/>
        </w:rPr>
        <w:t xml:space="preserve"> индикаторами в </w:t>
      </w:r>
      <w:proofErr w:type="spellStart"/>
      <w:r w:rsidRPr="00DB2E1E">
        <w:rPr>
          <w:rFonts w:ascii="Cambria" w:eastAsiaTheme="minorHAnsi" w:hAnsi="Cambria"/>
          <w:lang w:eastAsia="en-US"/>
        </w:rPr>
        <w:t>перманганатометрии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являются дифениламин и индиго. Дифениламин при действии незначительного избытка перманганата окрашивается в синий цвет. При использовании индиго как индикатора в момент окончания </w:t>
      </w:r>
      <w:hyperlink r:id="rId31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реакции происходит</w:t>
        </w:r>
      </w:hyperlink>
      <w:r w:rsidRPr="00DB2E1E">
        <w:rPr>
          <w:rFonts w:ascii="Cambria" w:eastAsiaTheme="minorHAnsi" w:hAnsi="Cambria"/>
          <w:lang w:eastAsia="en-US"/>
        </w:rPr>
        <w:t> исчезновение </w:t>
      </w:r>
      <w:hyperlink r:id="rId32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синей окраски</w:t>
        </w:r>
      </w:hyperlink>
      <w:r w:rsidRPr="00DB2E1E">
        <w:rPr>
          <w:rFonts w:ascii="Cambria" w:eastAsiaTheme="minorHAnsi" w:hAnsi="Cambria"/>
          <w:lang w:eastAsia="en-US"/>
        </w:rPr>
        <w:t> исследуемого раствора.</w:t>
      </w: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 xml:space="preserve"> </w:t>
      </w:r>
      <w:r w:rsidRPr="00DB2E1E">
        <w:rPr>
          <w:rFonts w:ascii="Cambria" w:eastAsiaTheme="minorHAnsi" w:hAnsi="Cambria"/>
          <w:lang w:eastAsia="en-US"/>
        </w:rPr>
        <w:br/>
      </w: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> </w:t>
      </w:r>
      <w:proofErr w:type="spellStart"/>
      <w:r w:rsidRPr="00DB2E1E">
        <w:rPr>
          <w:rFonts w:ascii="Cambria" w:eastAsiaTheme="minorHAnsi" w:hAnsi="Cambria"/>
          <w:lang w:eastAsia="en-US"/>
        </w:rPr>
        <w:t>Перманганатометрия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— это метод, который основан на </w:t>
      </w:r>
      <w:hyperlink r:id="rId33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окислительном действии</w:t>
        </w:r>
      </w:hyperlink>
      <w:r w:rsidRPr="00DB2E1E">
        <w:rPr>
          <w:rFonts w:ascii="Cambria" w:eastAsiaTheme="minorHAnsi" w:hAnsi="Cambria"/>
          <w:lang w:eastAsia="en-US"/>
        </w:rPr>
        <w:t> </w:t>
      </w:r>
      <w:hyperlink r:id="rId34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рабочего раствора перманганата калия</w:t>
        </w:r>
      </w:hyperlink>
      <w:r w:rsidRPr="00DB2E1E">
        <w:rPr>
          <w:rFonts w:ascii="Cambria" w:eastAsiaTheme="minorHAnsi" w:hAnsi="Cambria"/>
          <w:lang w:eastAsia="en-US"/>
        </w:rPr>
        <w:t> </w:t>
      </w:r>
      <w:proofErr w:type="spellStart"/>
      <w:r w:rsidRPr="00DB2E1E">
        <w:rPr>
          <w:rFonts w:ascii="Cambria" w:eastAsiaTheme="minorHAnsi" w:hAnsi="Cambria"/>
          <w:lang w:eastAsia="en-US"/>
        </w:rPr>
        <w:t>КМпО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. Титрование ведется без индикатора.</w:t>
      </w: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 xml:space="preserve"> </w:t>
      </w:r>
    </w:p>
    <w:p w14:paraId="0904C52D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 xml:space="preserve">Использование </w:t>
      </w:r>
      <w:proofErr w:type="spellStart"/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перманганатометрии</w:t>
      </w:r>
      <w:proofErr w:type="spellEnd"/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 xml:space="preserve"> в анализе</w:t>
      </w:r>
    </w:p>
    <w:p w14:paraId="170D176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proofErr w:type="spellStart"/>
      <w:r w:rsidRPr="00DB2E1E">
        <w:rPr>
          <w:rFonts w:ascii="Cambria" w:eastAsiaTheme="minorHAnsi" w:hAnsi="Cambria"/>
          <w:lang w:eastAsia="en-US"/>
        </w:rPr>
        <w:lastRenderedPageBreak/>
        <w:t>Перманганатометрию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используют для количественного определения не только восстановителей, но и окислителей.</w:t>
      </w:r>
    </w:p>
    <w:p w14:paraId="6C48A6C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 xml:space="preserve">Восстановители </w:t>
      </w:r>
      <w:bookmarkStart w:id="10" w:name="_Hlk100608399"/>
      <w:r w:rsidRPr="00DB2E1E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lang w:val="en-US" w:eastAsia="en-US"/>
        </w:rPr>
        <w:t>Fe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2+</w:t>
      </w:r>
      <w:r w:rsidRPr="00DB2E1E">
        <w:rPr>
          <w:rFonts w:ascii="Cambria" w:eastAsiaTheme="minorHAnsi" w:hAnsi="Cambria"/>
          <w:lang w:eastAsia="en-US"/>
        </w:rPr>
        <w:t xml:space="preserve">, </w:t>
      </w:r>
      <w:r w:rsidRPr="00DB2E1E">
        <w:rPr>
          <w:rFonts w:ascii="Cambria" w:eastAsiaTheme="minorHAnsi" w:hAnsi="Cambria"/>
          <w:lang w:val="en-US" w:eastAsia="en-US"/>
        </w:rPr>
        <w:t>Sn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2+,</w:t>
      </w:r>
      <w:r w:rsidRPr="00DB2E1E">
        <w:rPr>
          <w:rFonts w:ascii="Cambria" w:eastAsiaTheme="minorHAnsi" w:hAnsi="Cambria"/>
          <w:lang w:eastAsia="en-US"/>
        </w:rPr>
        <w:t xml:space="preserve"> </w:t>
      </w:r>
      <w:r w:rsidRPr="00DB2E1E">
        <w:rPr>
          <w:rFonts w:ascii="Cambria" w:eastAsiaTheme="minorHAnsi" w:hAnsi="Cambria"/>
          <w:lang w:val="en-US" w:eastAsia="en-US"/>
        </w:rPr>
        <w:t>Ti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3+,</w:t>
      </w:r>
      <w:r w:rsidRPr="00DB2E1E">
        <w:rPr>
          <w:rFonts w:ascii="Cambria" w:eastAsiaTheme="minorHAnsi" w:hAnsi="Cambria"/>
          <w:lang w:eastAsia="en-US"/>
        </w:rPr>
        <w:t xml:space="preserve"> </w:t>
      </w:r>
      <w:r w:rsidRPr="00DB2E1E">
        <w:rPr>
          <w:rFonts w:ascii="Cambria" w:eastAsiaTheme="minorHAnsi" w:hAnsi="Cambria"/>
          <w:lang w:val="en-US" w:eastAsia="en-US"/>
        </w:rPr>
        <w:t>Cr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2+</w:t>
      </w:r>
      <w:r w:rsidRPr="00DB2E1E">
        <w:rPr>
          <w:rFonts w:ascii="Cambria" w:eastAsiaTheme="minorHAnsi" w:hAnsi="Cambria"/>
          <w:lang w:eastAsia="en-US"/>
        </w:rPr>
        <w:t xml:space="preserve">) </w:t>
      </w:r>
      <w:bookmarkEnd w:id="10"/>
      <w:r w:rsidRPr="00DB2E1E">
        <w:rPr>
          <w:rFonts w:ascii="Cambria" w:eastAsiaTheme="minorHAnsi" w:hAnsi="Cambria"/>
          <w:lang w:eastAsia="en-US"/>
        </w:rPr>
        <w:t>чаще всего определяют прямым титрованием раствором перманганата. Определяя окислители (</w:t>
      </w:r>
      <w:bookmarkStart w:id="11" w:name="_Hlk100608633"/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-</w:t>
      </w:r>
      <w:r w:rsidRPr="00DB2E1E">
        <w:rPr>
          <w:rFonts w:ascii="Cambria" w:eastAsiaTheme="minorHAnsi" w:hAnsi="Cambria"/>
          <w:lang w:eastAsia="en-US"/>
        </w:rPr>
        <w:t xml:space="preserve">, </w:t>
      </w:r>
      <w:bookmarkEnd w:id="11"/>
      <w:r w:rsidRPr="00DB2E1E">
        <w:rPr>
          <w:rFonts w:ascii="Cambria" w:eastAsiaTheme="minorHAnsi" w:hAnsi="Cambria"/>
          <w:lang w:val="en-US" w:eastAsia="en-US"/>
        </w:rPr>
        <w:t>Br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-</w:t>
      </w:r>
      <w:r w:rsidRPr="00DB2E1E">
        <w:rPr>
          <w:rFonts w:ascii="Cambria" w:eastAsiaTheme="minorHAnsi" w:hAnsi="Cambria"/>
          <w:lang w:eastAsia="en-US"/>
        </w:rPr>
        <w:t xml:space="preserve">, </w:t>
      </w:r>
      <w:r w:rsidRPr="00DB2E1E">
        <w:rPr>
          <w:rFonts w:ascii="Cambria" w:eastAsiaTheme="minorHAnsi" w:hAnsi="Cambria"/>
          <w:lang w:val="en-US" w:eastAsia="en-US"/>
        </w:rPr>
        <w:t>SO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3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2-</w:t>
      </w:r>
      <w:r w:rsidRPr="00DB2E1E">
        <w:rPr>
          <w:rFonts w:ascii="Cambria" w:eastAsiaTheme="minorHAnsi" w:hAnsi="Cambria"/>
          <w:lang w:eastAsia="en-US"/>
        </w:rPr>
        <w:t xml:space="preserve">, </w:t>
      </w:r>
      <w:r w:rsidRPr="00DB2E1E">
        <w:rPr>
          <w:rFonts w:ascii="Cambria" w:eastAsiaTheme="minorHAnsi" w:hAnsi="Cambria"/>
          <w:lang w:val="en-US" w:eastAsia="en-US"/>
        </w:rPr>
        <w:t>S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lang w:val="en-US" w:eastAsia="en-US"/>
        </w:rPr>
        <w:t>O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3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2-</w:t>
      </w:r>
      <w:r w:rsidRPr="00DB2E1E">
        <w:rPr>
          <w:rFonts w:ascii="Cambria" w:eastAsiaTheme="minorHAnsi" w:hAnsi="Cambria"/>
          <w:lang w:eastAsia="en-US"/>
        </w:rPr>
        <w:t xml:space="preserve">, </w:t>
      </w:r>
      <w:r w:rsidRPr="00DB2E1E">
        <w:rPr>
          <w:rFonts w:ascii="Cambria" w:eastAsiaTheme="minorHAnsi" w:hAnsi="Cambria"/>
          <w:lang w:val="en-US" w:eastAsia="en-US"/>
        </w:rPr>
        <w:t>NO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-</w:t>
      </w:r>
      <w:r w:rsidRPr="00DB2E1E">
        <w:rPr>
          <w:rFonts w:ascii="Cambria" w:eastAsiaTheme="minorHAnsi" w:hAnsi="Cambria"/>
          <w:lang w:eastAsia="en-US"/>
        </w:rPr>
        <w:t xml:space="preserve">) пользуются приемом обратного титрования, т. е. к анализируемому раствору окислителя приливают заведомый избыток вспомогательного раствора восстановителя с известной концентрацией, затем остаток восстановителя </w:t>
      </w:r>
      <w:proofErr w:type="spellStart"/>
      <w:r w:rsidRPr="00DB2E1E">
        <w:rPr>
          <w:rFonts w:ascii="Cambria" w:eastAsiaTheme="minorHAnsi" w:hAnsi="Cambria"/>
          <w:lang w:eastAsia="en-US"/>
        </w:rPr>
        <w:t>оттитровывают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раствором перманганата калия и делают расчет.</w:t>
      </w:r>
    </w:p>
    <w:p w14:paraId="3A324B7A" w14:textId="2A985DBA" w:rsidR="00DB2E1E" w:rsidRPr="0017707B" w:rsidRDefault="0017707B" w:rsidP="0017707B">
      <w:pPr>
        <w:pStyle w:val="1"/>
        <w:rPr>
          <w:rFonts w:eastAsiaTheme="minorHAnsi"/>
          <w:i/>
          <w:color w:val="FF0000"/>
          <w:lang w:eastAsia="en-US"/>
        </w:rPr>
      </w:pPr>
      <w:r w:rsidRPr="0017707B">
        <w:rPr>
          <w:rFonts w:eastAsiaTheme="minorHAnsi"/>
          <w:i/>
          <w:color w:val="FF0000"/>
          <w:lang w:eastAsia="en-US"/>
        </w:rPr>
        <w:tab/>
      </w:r>
      <w:r w:rsidRPr="0017707B">
        <w:rPr>
          <w:rFonts w:eastAsiaTheme="minorHAnsi"/>
          <w:i/>
          <w:color w:val="FF0000"/>
          <w:lang w:eastAsia="en-US"/>
        </w:rPr>
        <w:tab/>
      </w:r>
      <w:r w:rsidR="00DB2E1E" w:rsidRPr="0017707B">
        <w:rPr>
          <w:rFonts w:eastAsiaTheme="minorHAnsi"/>
          <w:i/>
          <w:color w:val="FF0000"/>
          <w:lang w:eastAsia="en-US"/>
        </w:rPr>
        <w:t xml:space="preserve">27. </w:t>
      </w:r>
      <w:proofErr w:type="spellStart"/>
      <w:r w:rsidR="00DB2E1E" w:rsidRPr="0017707B">
        <w:rPr>
          <w:rFonts w:eastAsiaTheme="minorHAnsi"/>
          <w:i/>
          <w:color w:val="FF0000"/>
          <w:lang w:eastAsia="en-US"/>
        </w:rPr>
        <w:t>Бихроматометрия</w:t>
      </w:r>
      <w:proofErr w:type="spellEnd"/>
    </w:p>
    <w:p w14:paraId="3686497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 </w:t>
      </w:r>
      <w:r w:rsidRPr="00DB2E1E">
        <w:rPr>
          <w:rFonts w:ascii="Cambria" w:eastAsiaTheme="minorHAnsi" w:hAnsi="Cambria"/>
          <w:lang w:eastAsia="en-US"/>
        </w:rPr>
        <w:t xml:space="preserve">В основе </w:t>
      </w:r>
      <w:proofErr w:type="spellStart"/>
      <w:r w:rsidRPr="00DB2E1E">
        <w:rPr>
          <w:rFonts w:ascii="Cambria" w:eastAsiaTheme="minorHAnsi" w:hAnsi="Cambria"/>
          <w:lang w:eastAsia="en-US"/>
        </w:rPr>
        <w:t>бихроматометрии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лежат </w:t>
      </w:r>
      <w:hyperlink r:id="rId35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реакции окисления</w:t>
        </w:r>
      </w:hyperlink>
      <w:r w:rsidRPr="00DB2E1E">
        <w:rPr>
          <w:rFonts w:ascii="Cambria" w:eastAsiaTheme="minorHAnsi" w:hAnsi="Cambria"/>
          <w:lang w:eastAsia="en-US"/>
        </w:rPr>
        <w:t> </w:t>
      </w:r>
      <w:hyperlink r:id="rId36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бихромат-ионом</w:t>
        </w:r>
      </w:hyperlink>
      <w:r w:rsidRPr="00DB2E1E">
        <w:rPr>
          <w:rFonts w:ascii="Cambria" w:eastAsiaTheme="minorHAnsi" w:hAnsi="Cambria"/>
          <w:lang w:eastAsia="en-US"/>
        </w:rPr>
        <w:t>. Окисляющее действие его обусловлено </w:t>
      </w:r>
      <w:hyperlink r:id="rId37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переходом анионов</w:t>
        </w:r>
      </w:hyperlink>
      <w:r w:rsidRPr="00DB2E1E">
        <w:rPr>
          <w:rFonts w:ascii="Cambria" w:eastAsiaTheme="minorHAnsi" w:hAnsi="Cambria"/>
          <w:lang w:eastAsia="en-US"/>
        </w:rPr>
        <w:t> </w:t>
      </w:r>
      <w:proofErr w:type="spellStart"/>
      <w:r w:rsidRPr="00DB2E1E">
        <w:rPr>
          <w:rFonts w:ascii="Cambria" w:eastAsiaTheme="minorHAnsi" w:hAnsi="Cambria"/>
          <w:lang w:eastAsia="en-US"/>
        </w:rPr>
        <w:t>гО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. содержащих хром в </w:t>
      </w:r>
      <w:hyperlink r:id="rId38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степени окисления</w:t>
        </w:r>
      </w:hyperlink>
      <w:r w:rsidRPr="00DB2E1E">
        <w:rPr>
          <w:rFonts w:ascii="Cambria" w:eastAsiaTheme="minorHAnsi" w:hAnsi="Cambria"/>
          <w:lang w:eastAsia="en-US"/>
        </w:rPr>
        <w:t xml:space="preserve"> +6, в катионы </w:t>
      </w:r>
      <w:proofErr w:type="spellStart"/>
      <w:r w:rsidRPr="00DB2E1E">
        <w:rPr>
          <w:rFonts w:ascii="Cambria" w:eastAsiaTheme="minorHAnsi" w:hAnsi="Cambria"/>
          <w:lang w:eastAsia="en-US"/>
        </w:rPr>
        <w:t>Сг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+ </w:t>
      </w:r>
    </w:p>
    <w:p w14:paraId="58BDDC6F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Рабочий стандартный раствор, его приготовление</w:t>
      </w:r>
    </w:p>
    <w:p w14:paraId="06BE659F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 xml:space="preserve">Основным рабочим раствором в </w:t>
      </w:r>
      <w:proofErr w:type="spellStart"/>
      <w:r w:rsidRPr="00DB2E1E">
        <w:rPr>
          <w:rFonts w:ascii="Cambria" w:eastAsiaTheme="minorHAnsi" w:hAnsi="Cambria"/>
          <w:lang w:eastAsia="en-US"/>
        </w:rPr>
        <w:t>бихроматометрии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является раствор бихромата калия, который готовят методом точной навески. Для получения химически чистого бихромата калия его </w:t>
      </w:r>
      <w:proofErr w:type="spellStart"/>
      <w:r w:rsidRPr="00DB2E1E">
        <w:rPr>
          <w:rFonts w:ascii="Cambria" w:eastAsiaTheme="minorHAnsi" w:hAnsi="Cambria"/>
          <w:lang w:eastAsia="en-US"/>
        </w:rPr>
        <w:t>перекристаллизовывают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из водных растворов и высушивают до постоянного веса при 200°. Для получения заданного количества рабочего раствора рассчитывают величину нужной навески бихромата калия, исходя из того, что бихромат-ион при восстановлении присоединяет 6 электронов. Грамм-эквивалентный вес бихромата калия равен 1/6 его молекулярного веса. Полученную навеску без потерь переносят в мерную колбу заданного объёма и растворяют в дистиллированной воде. Так как точно отвесить на аналитических весах рассчитанное количество бихромата калия очень трудно, можно взять навеску, несколько отличающуюся от рассчитанной. </w:t>
      </w:r>
    </w:p>
    <w:p w14:paraId="514D2953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Реакция, лежащая в основе определения</w:t>
      </w:r>
    </w:p>
    <w:p w14:paraId="1837479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 xml:space="preserve">В основе метода лежит реакция окисления бихромат-ионом, протекающая в кислой среде: </w:t>
      </w:r>
    </w:p>
    <w:p w14:paraId="1BC16D87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Cr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lang w:eastAsia="en-US"/>
        </w:rPr>
        <w:t>О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7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2-</w:t>
      </w:r>
      <w:r w:rsidRPr="00DB2E1E">
        <w:rPr>
          <w:rFonts w:ascii="Cambria" w:eastAsiaTheme="minorHAnsi" w:hAnsi="Cambria"/>
          <w:lang w:eastAsia="en-US"/>
        </w:rPr>
        <w:t xml:space="preserve"> + 6</w:t>
      </w:r>
      <w:r w:rsidRPr="00DB2E1E">
        <w:rPr>
          <w:rFonts w:ascii="Cambria" w:eastAsiaTheme="minorHAnsi" w:hAnsi="Cambria"/>
          <w:i/>
          <w:iCs/>
          <w:lang w:eastAsia="en-US"/>
        </w:rPr>
        <w:t>e</w:t>
      </w:r>
      <w:r w:rsidRPr="00DB2E1E">
        <w:rPr>
          <w:rFonts w:ascii="Cambria" w:eastAsiaTheme="minorHAnsi" w:hAnsi="Cambria"/>
          <w:lang w:eastAsia="en-US"/>
        </w:rPr>
        <w:t> +14H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+</w:t>
      </w:r>
      <w:r w:rsidRPr="00DB2E1E">
        <w:rPr>
          <w:rFonts w:ascii="Cambria" w:eastAsiaTheme="minorHAnsi" w:hAnsi="Cambria"/>
          <w:vertAlign w:val="superscript"/>
          <w:lang w:eastAsia="en-US"/>
        </w:rPr>
        <w:t> </w:t>
      </w:r>
      <w:r w:rsidRPr="00DB2E1E">
        <w:rPr>
          <w:rFonts w:ascii="Cambria" w:eastAsiaTheme="minorHAnsi" w:hAnsi="Cambria"/>
          <w:lang w:eastAsia="en-US"/>
        </w:rPr>
        <w:t>=2Cr</w:t>
      </w:r>
      <w:r w:rsidRPr="00DB2E1E">
        <w:rPr>
          <w:rFonts w:ascii="Cambria" w:eastAsiaTheme="minorHAnsi" w:hAnsi="Cambria"/>
          <w:sz w:val="28"/>
          <w:szCs w:val="28"/>
          <w:vertAlign w:val="superscript"/>
          <w:lang w:eastAsia="en-US"/>
        </w:rPr>
        <w:t>3+</w:t>
      </w:r>
      <w:r w:rsidRPr="00DB2E1E">
        <w:rPr>
          <w:rFonts w:ascii="Cambria" w:eastAsiaTheme="minorHAnsi" w:hAnsi="Cambria"/>
          <w:lang w:eastAsia="en-US"/>
        </w:rPr>
        <w:t>+ 7H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2</w:t>
      </w:r>
      <w:r w:rsidRPr="00DB2E1E">
        <w:rPr>
          <w:rFonts w:ascii="Cambria" w:eastAsiaTheme="minorHAnsi" w:hAnsi="Cambria"/>
          <w:lang w:eastAsia="en-US"/>
        </w:rPr>
        <w:t>О</w:t>
      </w:r>
    </w:p>
    <w:p w14:paraId="6693A470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Индикаторы</w:t>
      </w:r>
    </w:p>
    <w:p w14:paraId="49185911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В </w:t>
      </w:r>
      <w:hyperlink r:id="rId39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качестве индикаторов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 в методах 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бихроматометрии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применяют обычно дифениламин. Вместо него предложено применять 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дифениламинсульфоновую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кислоту в виде натриевой или </w:t>
      </w:r>
      <w:hyperlink r:id="rId40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бариевой соли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. Этот </w:t>
      </w:r>
      <w:hyperlink r:id="rId41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индикатор растворяется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в воде лучше дифениламина н дает очень резкий </w:t>
      </w:r>
      <w:hyperlink r:id="rId42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переход окраски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от бесцветной через зеленую в </w:t>
      </w:r>
      <w:hyperlink r:id="rId43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красно-фиолетовую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. Можно </w:t>
      </w:r>
      <w:hyperlink r:id="rId44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также применять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фенилантраниловую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кислоту.</w:t>
      </w:r>
    </w:p>
    <w:p w14:paraId="461DCF18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Использование  в анализе</w:t>
      </w:r>
    </w:p>
    <w:p w14:paraId="009EB778" w14:textId="77777777" w:rsidR="00DB2E1E" w:rsidRPr="00DB2E1E" w:rsidRDefault="000B0B21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hyperlink r:id="rId45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Наиболее важным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 является применение </w:t>
      </w:r>
      <w:proofErr w:type="spellStart"/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бихроматометрии</w:t>
      </w:r>
      <w:proofErr w:type="spellEnd"/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для </w:t>
      </w:r>
      <w:hyperlink r:id="rId46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определения железа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 в рудах, шлаках, сплавах и тому </w:t>
      </w:r>
      <w:hyperlink r:id="rId47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подобных веществах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. При растворении их </w:t>
      </w:r>
      <w:hyperlink r:id="rId48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железо получается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 обычно (хотя бы частично) в виде </w:t>
      </w:r>
      <w:bookmarkStart w:id="12" w:name="_Hlk100610265"/>
      <w:r w:rsidR="00DB2E1E" w:rsidRPr="00DB2E1E">
        <w:rPr>
          <w:rFonts w:ascii="Cambria" w:eastAsia="Calibri" w:hAnsi="Cambria" w:cs="Times New Roman"/>
          <w:color w:val="000000" w:themeColor="text1"/>
          <w:lang w:val="en-US" w:eastAsia="en-US"/>
        </w:rPr>
        <w:t>F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е</w:t>
      </w:r>
      <w:r w:rsidR="00DB2E1E" w:rsidRPr="00DB2E1E">
        <w:rPr>
          <w:rFonts w:ascii="Cambria" w:eastAsia="Calibri" w:hAnsi="Cambria" w:cs="Times New Roman"/>
          <w:color w:val="000000" w:themeColor="text1"/>
          <w:sz w:val="28"/>
          <w:szCs w:val="28"/>
          <w:vertAlign w:val="superscript"/>
          <w:lang w:eastAsia="en-US"/>
        </w:rPr>
        <w:t>3+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</w:t>
      </w:r>
      <w:bookmarkEnd w:id="12"/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- ионов, которые перед титрованием </w:t>
      </w:r>
      <w:hyperlink r:id="rId49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должны быть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 восстановлены до </w:t>
      </w:r>
      <w:r w:rsidR="00DB2E1E" w:rsidRPr="00DB2E1E">
        <w:rPr>
          <w:rFonts w:ascii="Cambria" w:eastAsia="Calibri" w:hAnsi="Cambria" w:cs="Times New Roman"/>
          <w:color w:val="000000" w:themeColor="text1"/>
          <w:lang w:val="en-US" w:eastAsia="en-US"/>
        </w:rPr>
        <w:t>F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е</w:t>
      </w:r>
      <w:r w:rsidR="00DB2E1E" w:rsidRPr="00DB2E1E">
        <w:rPr>
          <w:rFonts w:ascii="Cambria" w:eastAsia="Calibri" w:hAnsi="Cambria" w:cs="Times New Roman"/>
          <w:color w:val="000000" w:themeColor="text1"/>
          <w:sz w:val="28"/>
          <w:szCs w:val="28"/>
          <w:vertAlign w:val="superscript"/>
          <w:lang w:eastAsia="en-US"/>
        </w:rPr>
        <w:t>2+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. Это восстановление проводят так же, как было описано при </w:t>
      </w:r>
      <w:proofErr w:type="spellStart"/>
      <w:r>
        <w:fldChar w:fldCharType="begin"/>
      </w:r>
      <w:r>
        <w:instrText xml:space="preserve"> HYPERLINK "https://www.chem21.info/info/155164" </w:instrText>
      </w:r>
      <w:r>
        <w:fldChar w:fldCharType="separate"/>
      </w:r>
      <w:r w:rsidR="00DB2E1E" w:rsidRPr="00DB2E1E"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t>перманганатометрическом</w:t>
      </w:r>
      <w:proofErr w:type="spellEnd"/>
      <w:r w:rsidR="00DB2E1E" w:rsidRPr="00DB2E1E"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t xml:space="preserve"> определении</w:t>
      </w:r>
      <w:r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fldChar w:fldCharType="end"/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 </w:t>
      </w:r>
      <w:r w:rsidR="00DB2E1E" w:rsidRPr="00DB2E1E">
        <w:rPr>
          <w:rFonts w:ascii="Cambria" w:eastAsia="Calibri" w:hAnsi="Cambria" w:cs="Times New Roman"/>
          <w:color w:val="000000" w:themeColor="text1"/>
          <w:lang w:val="en-US" w:eastAsia="en-US"/>
        </w:rPr>
        <w:t>F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е</w:t>
      </w:r>
      <w:r w:rsidR="00DB2E1E" w:rsidRPr="00DB2E1E">
        <w:rPr>
          <w:rFonts w:ascii="Cambria" w:eastAsia="Calibri" w:hAnsi="Cambria" w:cs="Times New Roman"/>
          <w:color w:val="000000" w:themeColor="text1"/>
          <w:sz w:val="28"/>
          <w:szCs w:val="28"/>
          <w:vertAlign w:val="superscript"/>
          <w:lang w:eastAsia="en-US"/>
        </w:rPr>
        <w:t>3+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, т. е. действием </w:t>
      </w:r>
      <w:r w:rsidR="00DB2E1E" w:rsidRPr="00DB2E1E">
        <w:rPr>
          <w:rFonts w:ascii="Cambria" w:eastAsia="Calibri" w:hAnsi="Cambria" w:cs="Times New Roman"/>
          <w:color w:val="000000" w:themeColor="text1"/>
          <w:lang w:val="en-US" w:eastAsia="en-US"/>
        </w:rPr>
        <w:t>SnCl</w:t>
      </w:r>
      <w:r w:rsidR="00DB2E1E" w:rsidRPr="00DB2E1E">
        <w:rPr>
          <w:rFonts w:ascii="Cambria" w:eastAsia="Calibri" w:hAnsi="Cambria" w:cs="Times New Roman"/>
          <w:color w:val="000000" w:themeColor="text1"/>
          <w:sz w:val="28"/>
          <w:szCs w:val="28"/>
          <w:vertAlign w:val="subscript"/>
          <w:lang w:eastAsia="en-US"/>
        </w:rPr>
        <w:t>2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с </w:t>
      </w:r>
      <w:hyperlink r:id="rId50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последующим окислением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 избытка его </w:t>
      </w:r>
      <w:r w:rsidR="00DB2E1E" w:rsidRPr="00DB2E1E">
        <w:rPr>
          <w:rFonts w:ascii="Cambria" w:eastAsia="Calibri" w:hAnsi="Cambria" w:cs="Times New Roman"/>
          <w:color w:val="000000" w:themeColor="text1"/>
          <w:lang w:val="en-US" w:eastAsia="en-US"/>
        </w:rPr>
        <w:t>HgCl</w:t>
      </w:r>
      <w:r w:rsidR="00DB2E1E" w:rsidRPr="00DB2E1E">
        <w:rPr>
          <w:rFonts w:ascii="Cambria" w:eastAsia="Calibri" w:hAnsi="Cambria" w:cs="Times New Roman"/>
          <w:color w:val="000000" w:themeColor="text1"/>
          <w:sz w:val="28"/>
          <w:szCs w:val="28"/>
          <w:vertAlign w:val="subscript"/>
          <w:lang w:eastAsia="en-US"/>
        </w:rPr>
        <w:t>2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. </w:t>
      </w:r>
      <w:hyperlink r:id="rId51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Часто также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 железо </w:t>
      </w:r>
      <w:hyperlink r:id="rId52" w:history="1">
        <w:r w:rsidR="00DB2E1E"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восстанавливают действием металлов</w:t>
        </w:r>
      </w:hyperlink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 или их амальгам.</w:t>
      </w:r>
      <w:r w:rsidR="00DB2E1E" w:rsidRPr="00DB2E1E">
        <w:rPr>
          <w:rFonts w:ascii="Cambria" w:eastAsia="Calibri" w:hAnsi="Cambria" w:cs="Times New Roman"/>
          <w:color w:val="000000" w:themeColor="text1"/>
          <w:lang w:eastAsia="en-US"/>
        </w:rPr>
        <w:t> </w:t>
      </w:r>
    </w:p>
    <w:p w14:paraId="63F131B6" w14:textId="77777777" w:rsidR="00DB2E1E" w:rsidRPr="0017707B" w:rsidRDefault="00DB2E1E" w:rsidP="0017707B">
      <w:pPr>
        <w:pStyle w:val="1"/>
        <w:rPr>
          <w:rFonts w:eastAsia="Calibri"/>
          <w:i/>
          <w:color w:val="FF0000"/>
          <w:lang w:eastAsia="en-US"/>
        </w:rPr>
      </w:pPr>
      <w:r w:rsidRPr="0017707B">
        <w:rPr>
          <w:rFonts w:eastAsia="Calibri"/>
          <w:i/>
          <w:color w:val="FF0000"/>
          <w:lang w:eastAsia="en-US"/>
        </w:rPr>
        <w:t xml:space="preserve">28. Способы определения концентрации вещества. </w:t>
      </w:r>
      <w:proofErr w:type="spellStart"/>
      <w:r w:rsidRPr="0017707B">
        <w:rPr>
          <w:rFonts w:eastAsia="Calibri"/>
          <w:i/>
          <w:color w:val="FF0000"/>
          <w:lang w:eastAsia="en-US"/>
        </w:rPr>
        <w:t>Градуировочный</w:t>
      </w:r>
      <w:proofErr w:type="spellEnd"/>
      <w:r w:rsidRPr="0017707B">
        <w:rPr>
          <w:rFonts w:eastAsia="Calibri"/>
          <w:i/>
          <w:color w:val="FF0000"/>
          <w:lang w:eastAsia="en-US"/>
        </w:rPr>
        <w:t xml:space="preserve"> график</w:t>
      </w:r>
    </w:p>
    <w:p w14:paraId="370CF906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Метод 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градуировочного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графика – это графический приём </w:t>
      </w:r>
      <w:hyperlink r:id="rId53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нахождения неизвестной концентрации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(</w:t>
      </w:r>
      <w:proofErr w:type="spellStart"/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С</w:t>
      </w:r>
      <w:r w:rsidRPr="00DB2E1E">
        <w:rPr>
          <w:rFonts w:ascii="Cambria" w:eastAsia="Calibri" w:hAnsi="Cambria" w:cs="Times New Roman"/>
          <w:i/>
          <w:iCs/>
          <w:color w:val="000000" w:themeColor="text1"/>
          <w:vertAlign w:val="subscript"/>
          <w:lang w:eastAsia="en-US"/>
        </w:rPr>
        <w:t>х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) по величине аналитического сигнала пробы (</w:t>
      </w:r>
      <w:proofErr w:type="spellStart"/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I</w:t>
      </w:r>
      <w:r w:rsidRPr="00DB2E1E">
        <w:rPr>
          <w:rFonts w:ascii="Cambria" w:eastAsia="Calibri" w:hAnsi="Cambria" w:cs="Times New Roman"/>
          <w:i/>
          <w:iCs/>
          <w:color w:val="000000" w:themeColor="text1"/>
          <w:vertAlign w:val="subscript"/>
          <w:lang w:eastAsia="en-US"/>
        </w:rPr>
        <w:t>х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).</w:t>
      </w:r>
    </w:p>
    <w:p w14:paraId="07BA1B52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Для проведения анализа готовят серию </w:t>
      </w:r>
      <w:hyperlink r:id="rId54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стандартных растворов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, измеряют величины АС этих растворов и строят </w:t>
      </w:r>
      <w:proofErr w:type="spellStart"/>
      <w:r w:rsidR="000B0B21">
        <w:fldChar w:fldCharType="begin"/>
      </w:r>
      <w:r w:rsidR="000B0B21">
        <w:instrText xml:space="preserve"> HYPERLINK "https://studopedia.ru/27_35750_postroenie-graduirovochnih-grafikov.html" </w:instrText>
      </w:r>
      <w:r w:rsidR="000B0B21">
        <w:fldChar w:fldCharType="separate"/>
      </w:r>
      <w:r w:rsidRPr="00DB2E1E"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t>градуировочный</w:t>
      </w:r>
      <w:proofErr w:type="spellEnd"/>
      <w:r w:rsidRPr="00DB2E1E"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t xml:space="preserve"> график</w:t>
      </w:r>
      <w:r w:rsidR="000B0B21">
        <w:rPr>
          <w:rFonts w:ascii="Cambria" w:eastAsia="Calibri" w:hAnsi="Cambria" w:cs="Times New Roman"/>
          <w:color w:val="0563C1" w:themeColor="hyperlink"/>
          <w:u w:val="single"/>
          <w:lang w:eastAsia="en-US"/>
        </w:rPr>
        <w:fldChar w:fldCharType="end"/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</w:t>
      </w:r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I</w:t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= </w:t>
      </w:r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f</w:t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(</w:t>
      </w:r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C</w:t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) (рис.6).</w:t>
      </w:r>
    </w:p>
    <w:p w14:paraId="09B6DEDA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0136F3A" wp14:editId="749EC6E8">
            <wp:simplePos x="0" y="0"/>
            <wp:positionH relativeFrom="margin">
              <wp:align>left</wp:align>
            </wp:positionH>
            <wp:positionV relativeFrom="paragraph">
              <wp:posOffset>11964</wp:posOffset>
            </wp:positionV>
            <wp:extent cx="2589530" cy="2012950"/>
            <wp:effectExtent l="0" t="0" r="0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Рис. 6. Определение неизвестной концентрации методом 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градуировочного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графика.</w:t>
      </w:r>
    </w:p>
    <w:p w14:paraId="478FFE4D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Затем в точно таких же условиях измеряют </w:t>
      </w:r>
      <w:hyperlink r:id="rId56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аналитический сигнал пробы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</w:t>
      </w:r>
      <w:proofErr w:type="spellStart"/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I</w:t>
      </w:r>
      <w:r w:rsidRPr="00DB2E1E">
        <w:rPr>
          <w:rFonts w:ascii="Cambria" w:eastAsia="Calibri" w:hAnsi="Cambria" w:cs="Times New Roman"/>
          <w:i/>
          <w:iCs/>
          <w:color w:val="000000" w:themeColor="text1"/>
          <w:vertAlign w:val="subscript"/>
          <w:lang w:eastAsia="en-US"/>
        </w:rPr>
        <w:t>х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 и по графику определяют концентрацию анализируемого вещества в пробе </w:t>
      </w:r>
      <w:proofErr w:type="spellStart"/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С</w:t>
      </w:r>
      <w:r w:rsidRPr="00DB2E1E">
        <w:rPr>
          <w:rFonts w:ascii="Cambria" w:eastAsia="Calibri" w:hAnsi="Cambria" w:cs="Times New Roman"/>
          <w:i/>
          <w:iCs/>
          <w:color w:val="000000" w:themeColor="text1"/>
          <w:vertAlign w:val="subscript"/>
          <w:lang w:eastAsia="en-US"/>
        </w:rPr>
        <w:t>х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.</w:t>
      </w:r>
    </w:p>
    <w:p w14:paraId="7A1BB725" w14:textId="77777777" w:rsidR="00DB2E1E" w:rsidRPr="00DB2E1E" w:rsidRDefault="00DB2E1E" w:rsidP="007E2214">
      <w:p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i/>
          <w:iCs/>
          <w:color w:val="000000" w:themeColor="text1"/>
          <w:lang w:eastAsia="en-US"/>
        </w:rPr>
        <w:t>Особенности метода</w:t>
      </w: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:</w:t>
      </w:r>
    </w:p>
    <w:p w14:paraId="144E0B38" w14:textId="77777777" w:rsidR="00DB2E1E" w:rsidRPr="00DB2E1E" w:rsidRDefault="00DB2E1E" w:rsidP="007E2214">
      <w:pPr>
        <w:numPr>
          <w:ilvl w:val="0"/>
          <w:numId w:val="1"/>
        </w:num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lastRenderedPageBreak/>
        <w:t xml:space="preserve">желательно, чтобы график был линеен, т. к. нелинейность </w:t>
      </w:r>
      <w:proofErr w:type="spellStart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градуировочного</w:t>
      </w:r>
      <w:proofErr w:type="spellEnd"/>
      <w:r w:rsidRPr="00DB2E1E">
        <w:rPr>
          <w:rFonts w:ascii="Cambria" w:eastAsia="Calibri" w:hAnsi="Cambria" w:cs="Times New Roman"/>
          <w:color w:val="000000" w:themeColor="text1"/>
          <w:lang w:eastAsia="en-US"/>
        </w:rPr>
        <w:t xml:space="preserve"> графика снижает точность проведения анализа;</w:t>
      </w:r>
    </w:p>
    <w:p w14:paraId="111111BA" w14:textId="77777777" w:rsidR="00DB2E1E" w:rsidRPr="00DB2E1E" w:rsidRDefault="00DB2E1E" w:rsidP="007E2214">
      <w:pPr>
        <w:numPr>
          <w:ilvl w:val="0"/>
          <w:numId w:val="1"/>
        </w:num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желательно, чтобы график выходил из начала координат;</w:t>
      </w:r>
    </w:p>
    <w:p w14:paraId="56E1D0C1" w14:textId="77777777" w:rsidR="00DB2E1E" w:rsidRPr="00DB2E1E" w:rsidRDefault="00DB2E1E" w:rsidP="007E2214">
      <w:pPr>
        <w:numPr>
          <w:ilvl w:val="0"/>
          <w:numId w:val="1"/>
        </w:num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график надо периодически проверять, а при замене каких-либо </w:t>
      </w:r>
      <w:hyperlink r:id="rId57" w:history="1">
        <w:r w:rsidRPr="00DB2E1E">
          <w:rPr>
            <w:rFonts w:ascii="Cambria" w:eastAsia="Calibri" w:hAnsi="Cambria" w:cs="Times New Roman"/>
            <w:color w:val="0563C1" w:themeColor="hyperlink"/>
            <w:u w:val="single"/>
            <w:lang w:eastAsia="en-US"/>
          </w:rPr>
          <w:t>реагентов</w:t>
        </w:r>
      </w:hyperlink>
      <w:r w:rsidRPr="00DB2E1E">
        <w:rPr>
          <w:rFonts w:ascii="Cambria" w:eastAsia="Calibri" w:hAnsi="Cambria" w:cs="Times New Roman"/>
          <w:color w:val="000000" w:themeColor="text1"/>
          <w:lang w:eastAsia="en-US"/>
        </w:rPr>
        <w:t>, растворов, приборов, условий проведения анализа – построить заново;</w:t>
      </w:r>
    </w:p>
    <w:p w14:paraId="30126131" w14:textId="77777777" w:rsidR="00DB2E1E" w:rsidRPr="00DB2E1E" w:rsidRDefault="00DB2E1E" w:rsidP="007E2214">
      <w:pPr>
        <w:numPr>
          <w:ilvl w:val="0"/>
          <w:numId w:val="1"/>
        </w:numPr>
        <w:ind w:left="-709" w:firstLine="283"/>
        <w:rPr>
          <w:rFonts w:ascii="Cambria" w:eastAsia="Calibri" w:hAnsi="Cambria" w:cs="Times New Roman"/>
          <w:color w:val="000000" w:themeColor="text1"/>
          <w:lang w:eastAsia="en-US"/>
        </w:rPr>
      </w:pPr>
      <w:r w:rsidRPr="00DB2E1E">
        <w:rPr>
          <w:rFonts w:ascii="Cambria" w:eastAsia="Calibri" w:hAnsi="Cambria" w:cs="Times New Roman"/>
          <w:color w:val="000000" w:themeColor="text1"/>
          <w:lang w:eastAsia="en-US"/>
        </w:rPr>
        <w:t>в случае большого разброса точек надо применять метод наименьших квадратов, а не строить график «на глаз», особенно при работе с малыми концентрациями.</w:t>
      </w:r>
    </w:p>
    <w:p w14:paraId="4C276FEA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000000" w:themeColor="text1"/>
          <w:sz w:val="28"/>
          <w:szCs w:val="28"/>
          <w:lang w:eastAsia="en-US"/>
        </w:rPr>
      </w:pPr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Метод сравнения</w:t>
      </w:r>
    </w:p>
    <w:p w14:paraId="1FFD390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b/>
          <w:bCs/>
          <w:lang w:eastAsia="en-US"/>
        </w:rPr>
        <w:t>Метод сравнения </w:t>
      </w:r>
      <w:r w:rsidRPr="00DB2E1E">
        <w:rPr>
          <w:rFonts w:ascii="Cambria" w:eastAsiaTheme="minorHAnsi" w:hAnsi="Cambria"/>
          <w:lang w:eastAsia="en-US"/>
        </w:rPr>
        <w:t xml:space="preserve">чаще всего используется при однократных определениях. Для  этого измеряют значение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lang w:val="en-US" w:eastAsia="en-US"/>
        </w:rPr>
        <w:t>X</w:t>
      </w:r>
      <w:r w:rsidRPr="00DB2E1E">
        <w:rPr>
          <w:rFonts w:ascii="Cambria" w:eastAsiaTheme="minorHAnsi" w:hAnsi="Cambria"/>
          <w:lang w:eastAsia="en-US"/>
        </w:rPr>
        <w:t xml:space="preserve">)  анализируемого вещества , затем концентрацию стандартного подбирают так, чтобы  </w:t>
      </w:r>
      <w:bookmarkStart w:id="13" w:name="_Hlk100612031"/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lang w:val="en-US" w:eastAsia="en-US"/>
        </w:rPr>
        <w:t>X</w:t>
      </w:r>
      <w:r w:rsidRPr="00DB2E1E">
        <w:rPr>
          <w:rFonts w:ascii="Cambria" w:eastAsiaTheme="minorHAnsi" w:hAnsi="Cambria"/>
          <w:lang w:eastAsia="en-US"/>
        </w:rPr>
        <w:t xml:space="preserve">)~ </w:t>
      </w:r>
      <w:bookmarkStart w:id="14" w:name="_Hlk100612061"/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ст</w:t>
      </w:r>
      <w:bookmarkEnd w:id="13"/>
      <w:bookmarkEnd w:id="14"/>
      <w:r w:rsidRPr="00DB2E1E">
        <w:rPr>
          <w:rFonts w:ascii="Cambria" w:eastAsiaTheme="minorHAnsi" w:hAnsi="Cambria"/>
          <w:lang w:eastAsia="en-US"/>
        </w:rPr>
        <w:t>. Концентрацию неизвестного вещества рассчитывают исходя из пропорции</w:t>
      </w:r>
    </w:p>
    <w:p w14:paraId="508287C8" w14:textId="77777777" w:rsidR="00DB2E1E" w:rsidRPr="007E2214" w:rsidRDefault="00DB2E1E" w:rsidP="007E2214">
      <w:pPr>
        <w:ind w:left="-709" w:firstLine="283"/>
        <w:jc w:val="center"/>
        <w:rPr>
          <w:rFonts w:ascii="Cambria" w:eastAsiaTheme="minorHAnsi" w:hAnsi="Cambria"/>
          <w:lang w:eastAsia="en-US"/>
        </w:rPr>
      </w:pPr>
      <w:bookmarkStart w:id="15" w:name="_Hlk100612093"/>
      <w:r w:rsidRPr="00DB2E1E">
        <w:rPr>
          <w:rFonts w:ascii="Cambria" w:eastAsiaTheme="minorHAnsi" w:hAnsi="Cambria"/>
          <w:lang w:val="en-US" w:eastAsia="en-US"/>
        </w:rPr>
        <w:t>I</w:t>
      </w:r>
      <w:r w:rsidRPr="007E2214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lang w:val="en-US" w:eastAsia="en-US"/>
        </w:rPr>
        <w:t>X</w:t>
      </w:r>
      <w:r w:rsidRPr="007E2214">
        <w:rPr>
          <w:rFonts w:ascii="Cambria" w:eastAsiaTheme="minorHAnsi" w:hAnsi="Cambria"/>
          <w:lang w:eastAsia="en-US"/>
        </w:rPr>
        <w:t>)/</w:t>
      </w:r>
      <w:r w:rsidRPr="00DB2E1E">
        <w:rPr>
          <w:rFonts w:ascii="Cambria" w:eastAsiaTheme="minorHAnsi" w:hAnsi="Cambria"/>
          <w:lang w:val="en-US" w:eastAsia="en-US"/>
        </w:rPr>
        <w:t>I</w:t>
      </w:r>
      <w:proofErr w:type="spellStart"/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ст</w:t>
      </w:r>
      <w:proofErr w:type="spellEnd"/>
      <w:r w:rsidRPr="00DB2E1E">
        <w:rPr>
          <w:rFonts w:ascii="Cambria" w:eastAsiaTheme="minorHAnsi" w:hAnsi="Cambria"/>
          <w:lang w:val="en-US" w:eastAsia="en-US"/>
        </w:rPr>
        <w:t> </w:t>
      </w:r>
      <w:bookmarkEnd w:id="15"/>
      <w:r w:rsidRPr="007E2214">
        <w:rPr>
          <w:rFonts w:ascii="Cambria" w:eastAsiaTheme="minorHAnsi" w:hAnsi="Cambria"/>
          <w:lang w:eastAsia="en-US"/>
        </w:rPr>
        <w:t xml:space="preserve">= </w:t>
      </w:r>
      <w:r w:rsidRPr="00DB2E1E">
        <w:rPr>
          <w:rFonts w:ascii="Cambria" w:eastAsiaTheme="minorHAnsi" w:hAnsi="Cambria"/>
          <w:lang w:val="en-US" w:eastAsia="en-US"/>
        </w:rPr>
        <w:t>Cx</w:t>
      </w:r>
      <w:r w:rsidRPr="007E2214">
        <w:rPr>
          <w:rFonts w:ascii="Cambria" w:eastAsiaTheme="minorHAnsi" w:hAnsi="Cambria"/>
          <w:lang w:eastAsia="en-US"/>
        </w:rPr>
        <w:t xml:space="preserve">/ </w:t>
      </w:r>
      <w:r w:rsidRPr="00DB2E1E">
        <w:rPr>
          <w:rFonts w:ascii="Cambria" w:eastAsiaTheme="minorHAnsi" w:hAnsi="Cambria"/>
          <w:lang w:val="en-US" w:eastAsia="en-US"/>
        </w:rPr>
        <w:t>C</w:t>
      </w:r>
      <w:proofErr w:type="spellStart"/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ст</w:t>
      </w:r>
      <w:proofErr w:type="spellEnd"/>
    </w:p>
    <w:p w14:paraId="3A9FD840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lang w:eastAsia="en-US"/>
        </w:rPr>
      </w:pPr>
      <w:proofErr w:type="spellStart"/>
      <w:r w:rsidRPr="00DB2E1E">
        <w:rPr>
          <w:rFonts w:ascii="Cambria" w:eastAsiaTheme="minorHAnsi" w:hAnsi="Cambria"/>
          <w:lang w:eastAsia="en-US"/>
        </w:rPr>
        <w:t>Сx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 = </w:t>
      </w:r>
      <w:r w:rsidRPr="00DB2E1E">
        <w:rPr>
          <w:rFonts w:ascii="Cambria" w:eastAsiaTheme="minorHAnsi" w:hAnsi="Cambria"/>
          <w:lang w:val="en-US" w:eastAsia="en-US"/>
        </w:rPr>
        <w:t>C</w:t>
      </w:r>
      <w:proofErr w:type="spellStart"/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ст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 ·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lang w:val="en-US" w:eastAsia="en-US"/>
        </w:rPr>
        <w:t>X</w:t>
      </w:r>
      <w:r w:rsidRPr="00DB2E1E">
        <w:rPr>
          <w:rFonts w:ascii="Cambria" w:eastAsiaTheme="minorHAnsi" w:hAnsi="Cambria"/>
          <w:lang w:eastAsia="en-US"/>
        </w:rPr>
        <w:t>)/</w:t>
      </w:r>
      <w:r w:rsidRPr="00DB2E1E">
        <w:rPr>
          <w:rFonts w:ascii="Cambria" w:eastAsiaTheme="minorHAnsi" w:hAnsi="Cambria"/>
          <w:lang w:val="en-US" w:eastAsia="en-US"/>
        </w:rPr>
        <w:t>I</w:t>
      </w:r>
      <w:proofErr w:type="spellStart"/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ст</w:t>
      </w:r>
      <w:proofErr w:type="spellEnd"/>
      <w:r w:rsidRPr="00DB2E1E">
        <w:rPr>
          <w:rFonts w:ascii="Cambria" w:eastAsiaTheme="minorHAnsi" w:hAnsi="Cambria"/>
          <w:lang w:val="en-US" w:eastAsia="en-US"/>
        </w:rPr>
        <w:t> </w:t>
      </w:r>
    </w:p>
    <w:p w14:paraId="2137EBDD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Метод применяется при однократных определениях и при неустойчивости </w:t>
      </w:r>
      <w:hyperlink r:id="rId58" w:history="1">
        <w:r w:rsidRPr="00DB2E1E">
          <w:rPr>
            <w:rFonts w:ascii="Cambria" w:eastAsiaTheme="minorHAnsi" w:hAnsi="Cambria"/>
            <w:color w:val="0563C1" w:themeColor="hyperlink"/>
            <w:u w:val="single"/>
            <w:lang w:eastAsia="en-US"/>
          </w:rPr>
          <w:t>аналитического сигнала</w:t>
        </w:r>
      </w:hyperlink>
      <w:r w:rsidRPr="00DB2E1E">
        <w:rPr>
          <w:rFonts w:ascii="Cambria" w:eastAsiaTheme="minorHAnsi" w:hAnsi="Cambria"/>
          <w:lang w:eastAsia="en-US"/>
        </w:rPr>
        <w:t xml:space="preserve"> во времени. Метод сравнения требует обязательного соблюдения основного закона </w:t>
      </w:r>
      <w:proofErr w:type="spellStart"/>
      <w:r w:rsidRPr="00DB2E1E">
        <w:rPr>
          <w:rFonts w:ascii="Cambria" w:eastAsiaTheme="minorHAnsi" w:hAnsi="Cambria"/>
          <w:lang w:eastAsia="en-US"/>
        </w:rPr>
        <w:t>светопоглощения</w:t>
      </w:r>
      <w:proofErr w:type="spellEnd"/>
      <w:r w:rsidRPr="00DB2E1E">
        <w:rPr>
          <w:rFonts w:ascii="Cambria" w:eastAsiaTheme="minorHAnsi" w:hAnsi="Cambria"/>
          <w:lang w:eastAsia="en-US"/>
        </w:rPr>
        <w:t>, т.е. прямой пропорциональной зависимости между оптической плотностью раствора и его концентрацией.</w:t>
      </w:r>
    </w:p>
    <w:p w14:paraId="7960443D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Метод стандартной добавки</w:t>
      </w:r>
    </w:p>
    <w:p w14:paraId="7D26D8E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Сущность метода добавок заключается в том, что сначала измеряют АС пробы (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I</w:t>
      </w:r>
      <w:r w:rsidRPr="00DB2E1E">
        <w:rPr>
          <w:rFonts w:ascii="Cambria" w:eastAsiaTheme="minorHAnsi" w:hAnsi="Cambria"/>
          <w:i/>
          <w:iCs/>
          <w:vertAlign w:val="subscript"/>
          <w:lang w:eastAsia="en-US"/>
        </w:rPr>
        <w:t>х</w:t>
      </w:r>
      <w:proofErr w:type="spellEnd"/>
      <w:r w:rsidRPr="00DB2E1E">
        <w:rPr>
          <w:rFonts w:ascii="Cambria" w:eastAsiaTheme="minorHAnsi" w:hAnsi="Cambria"/>
          <w:lang w:eastAsia="en-US"/>
        </w:rPr>
        <w:t>), а затем – АС той же пробы с добавкой стандартного раствора определяемого вещества (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I</w:t>
      </w:r>
      <w:r w:rsidRPr="00DB2E1E">
        <w:rPr>
          <w:rFonts w:ascii="Cambria" w:eastAsiaTheme="minorHAnsi" w:hAnsi="Cambria"/>
          <w:i/>
          <w:iCs/>
          <w:vertAlign w:val="subscript"/>
          <w:lang w:eastAsia="en-US"/>
        </w:rPr>
        <w:t>х</w:t>
      </w:r>
      <w:r w:rsidRPr="00DB2E1E">
        <w:rPr>
          <w:rFonts w:ascii="Cambria" w:eastAsiaTheme="minorHAnsi" w:hAnsi="Cambria"/>
          <w:vertAlign w:val="subscript"/>
          <w:lang w:eastAsia="en-US"/>
        </w:rPr>
        <w:t>+ст</w:t>
      </w:r>
      <w:proofErr w:type="spellEnd"/>
      <w:r w:rsidRPr="00DB2E1E">
        <w:rPr>
          <w:rFonts w:ascii="Cambria" w:eastAsiaTheme="minorHAnsi" w:hAnsi="Cambria"/>
          <w:lang w:eastAsia="en-US"/>
        </w:rPr>
        <w:t>). Метод имеет две разновидности (рис. 4).</w:t>
      </w:r>
    </w:p>
    <w:p w14:paraId="565B58B3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1. 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Метододнократной</w:t>
      </w:r>
      <w:proofErr w:type="spellEnd"/>
      <w:r w:rsidRPr="00DB2E1E">
        <w:rPr>
          <w:rFonts w:ascii="Cambria" w:eastAsiaTheme="minorHAnsi" w:hAnsi="Cambria"/>
          <w:i/>
          <w:iCs/>
          <w:lang w:eastAsia="en-US"/>
        </w:rPr>
        <w:t xml:space="preserve"> добавки</w:t>
      </w:r>
      <w:r w:rsidRPr="00DB2E1E">
        <w:rPr>
          <w:rFonts w:ascii="Cambria" w:eastAsiaTheme="minorHAnsi" w:hAnsi="Cambria"/>
          <w:lang w:eastAsia="en-US"/>
        </w:rPr>
        <w:t> является расчётным. Неизвестную концентрацию рассчитывают по формуле:</w:t>
      </w:r>
    </w:p>
    <w:p w14:paraId="0966BBF3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inline distT="0" distB="0" distL="0" distR="0" wp14:anchorId="0A419886" wp14:editId="11850DA5">
            <wp:extent cx="1875155" cy="5530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027D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где </w:t>
      </w:r>
      <w:r w:rsidRPr="00DB2E1E">
        <w:rPr>
          <w:rFonts w:ascii="Cambria" w:eastAsiaTheme="minorHAnsi" w:hAnsi="Cambria"/>
          <w:i/>
          <w:iCs/>
          <w:lang w:eastAsia="en-US"/>
        </w:rPr>
        <w:t>С</w:t>
      </w:r>
      <w:r w:rsidRPr="00DB2E1E">
        <w:rPr>
          <w:rFonts w:ascii="Cambria" w:eastAsiaTheme="minorHAnsi" w:hAnsi="Cambria"/>
          <w:vertAlign w:val="subscript"/>
          <w:lang w:eastAsia="en-US"/>
        </w:rPr>
        <w:t>ст</w:t>
      </w:r>
      <w:r w:rsidRPr="00DB2E1E">
        <w:rPr>
          <w:rFonts w:ascii="Cambria" w:eastAsiaTheme="minorHAnsi" w:hAnsi="Cambria"/>
          <w:vertAlign w:val="superscript"/>
          <w:lang w:eastAsia="en-US"/>
        </w:rPr>
        <w:t>0</w:t>
      </w:r>
      <w:r w:rsidRPr="00DB2E1E">
        <w:rPr>
          <w:rFonts w:ascii="Cambria" w:eastAsiaTheme="minorHAnsi" w:hAnsi="Cambria"/>
          <w:lang w:eastAsia="en-US"/>
        </w:rPr>
        <w:t> – исходная концентрация стандартного раствора;</w:t>
      </w:r>
    </w:p>
    <w:p w14:paraId="037D4B8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V</w:t>
      </w:r>
      <w:r w:rsidRPr="00DB2E1E">
        <w:rPr>
          <w:rFonts w:ascii="Cambria" w:eastAsiaTheme="minorHAnsi" w:hAnsi="Cambria"/>
          <w:vertAlign w:val="subscript"/>
          <w:lang w:eastAsia="en-US"/>
        </w:rPr>
        <w:t>ст</w:t>
      </w:r>
      <w:proofErr w:type="spellEnd"/>
      <w:r w:rsidRPr="00DB2E1E">
        <w:rPr>
          <w:rFonts w:ascii="Cambria" w:eastAsiaTheme="minorHAnsi" w:hAnsi="Cambria"/>
          <w:lang w:eastAsia="en-US"/>
        </w:rPr>
        <w:t> – объём стандартного раствора, добавленный к пробе;</w:t>
      </w:r>
    </w:p>
    <w:p w14:paraId="78C66263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V</w:t>
      </w:r>
      <w:r w:rsidRPr="00DB2E1E">
        <w:rPr>
          <w:rFonts w:ascii="Cambria" w:eastAsiaTheme="minorHAnsi" w:hAnsi="Cambria"/>
          <w:i/>
          <w:iCs/>
          <w:vertAlign w:val="subscript"/>
          <w:lang w:eastAsia="en-US"/>
        </w:rPr>
        <w:t>х</w:t>
      </w:r>
      <w:proofErr w:type="spellEnd"/>
      <w:r w:rsidRPr="00DB2E1E">
        <w:rPr>
          <w:rFonts w:ascii="Cambria" w:eastAsiaTheme="minorHAnsi" w:hAnsi="Cambria"/>
          <w:lang w:eastAsia="en-US"/>
        </w:rPr>
        <w:t> – объём пробы.</w:t>
      </w:r>
    </w:p>
    <w:p w14:paraId="6DB95797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2. </w:t>
      </w:r>
      <w:r w:rsidRPr="00DB2E1E">
        <w:rPr>
          <w:rFonts w:ascii="Cambria" w:eastAsiaTheme="minorHAnsi" w:hAnsi="Cambria"/>
          <w:i/>
          <w:iCs/>
          <w:lang w:eastAsia="en-US"/>
        </w:rPr>
        <w:t>Метод серии добавок</w:t>
      </w:r>
      <w:r w:rsidRPr="00DB2E1E">
        <w:rPr>
          <w:rFonts w:ascii="Cambria" w:eastAsiaTheme="minorHAnsi" w:hAnsi="Cambria"/>
          <w:lang w:eastAsia="en-US"/>
        </w:rPr>
        <w:t xml:space="preserve"> является графическим. Для проведения анализа измеряют величины АС пробы и нескольких растворов той же пробы с добавками стандартного раствора. Строят график в координатах «Аналитический сигнал – концентрация добавки» и по нему находят </w:t>
      </w:r>
      <w:proofErr w:type="spellStart"/>
      <w:r w:rsidRPr="00DB2E1E">
        <w:rPr>
          <w:rFonts w:ascii="Cambria" w:eastAsiaTheme="minorHAnsi" w:hAnsi="Cambria"/>
          <w:lang w:eastAsia="en-US"/>
        </w:rPr>
        <w:t>С</w:t>
      </w:r>
      <w:r w:rsidRPr="00DB2E1E">
        <w:rPr>
          <w:rFonts w:ascii="Cambria" w:eastAsiaTheme="minorHAnsi" w:hAnsi="Cambria"/>
          <w:vertAlign w:val="subscript"/>
          <w:lang w:eastAsia="en-US"/>
        </w:rPr>
        <w:t>х</w:t>
      </w:r>
      <w:proofErr w:type="spellEnd"/>
      <w:r w:rsidRPr="00DB2E1E">
        <w:rPr>
          <w:rFonts w:ascii="Cambria" w:eastAsiaTheme="minorHAnsi" w:hAnsi="Cambria"/>
          <w:lang w:eastAsia="en-US"/>
        </w:rPr>
        <w:t> как величину отрезка, отсекаемого прямой на оси абсцисс (рис. 7).</w:t>
      </w:r>
    </w:p>
    <w:p w14:paraId="7A621DC9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inline distT="0" distB="0" distL="0" distR="0" wp14:anchorId="386938ED" wp14:editId="37B9A89A">
            <wp:extent cx="2758440" cy="23126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917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Рис. 7. Определение неизвестной концентрации методом добавок</w:t>
      </w:r>
    </w:p>
    <w:p w14:paraId="06618BC6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i/>
          <w:iCs/>
          <w:lang w:eastAsia="en-US"/>
        </w:rPr>
        <w:t>Особенности метода</w:t>
      </w:r>
      <w:r w:rsidRPr="00DB2E1E">
        <w:rPr>
          <w:rFonts w:ascii="Cambria" w:eastAsiaTheme="minorHAnsi" w:hAnsi="Cambria"/>
          <w:lang w:eastAsia="en-US"/>
        </w:rPr>
        <w:t>:</w:t>
      </w:r>
    </w:p>
    <w:p w14:paraId="673BD7B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§ метод добавок можно применять только в том случае, когда зависимость </w:t>
      </w:r>
      <w:r w:rsidRPr="00DB2E1E">
        <w:rPr>
          <w:rFonts w:ascii="Cambria" w:eastAsiaTheme="minorHAnsi" w:hAnsi="Cambria"/>
          <w:i/>
          <w:iCs/>
          <w:lang w:eastAsia="en-US"/>
        </w:rPr>
        <w:t>I</w:t>
      </w:r>
      <w:r w:rsidRPr="00DB2E1E">
        <w:rPr>
          <w:rFonts w:ascii="Cambria" w:eastAsiaTheme="minorHAnsi" w:hAnsi="Cambria"/>
          <w:lang w:eastAsia="en-US"/>
        </w:rPr>
        <w:t> = </w:t>
      </w:r>
      <w:r w:rsidRPr="00DB2E1E">
        <w:rPr>
          <w:rFonts w:ascii="Cambria" w:eastAsiaTheme="minorHAnsi" w:hAnsi="Cambria"/>
          <w:i/>
          <w:iCs/>
          <w:lang w:eastAsia="en-US"/>
        </w:rPr>
        <w:t>f</w:t>
      </w:r>
      <w:r w:rsidRPr="00DB2E1E">
        <w:rPr>
          <w:rFonts w:ascii="Cambria" w:eastAsiaTheme="minorHAnsi" w:hAnsi="Cambria"/>
          <w:lang w:eastAsia="en-US"/>
        </w:rPr>
        <w:t>(</w:t>
      </w:r>
      <w:r w:rsidRPr="00DB2E1E">
        <w:rPr>
          <w:rFonts w:ascii="Cambria" w:eastAsiaTheme="minorHAnsi" w:hAnsi="Cambria"/>
          <w:i/>
          <w:iCs/>
          <w:lang w:eastAsia="en-US"/>
        </w:rPr>
        <w:t>C</w:t>
      </w:r>
      <w:r w:rsidRPr="00DB2E1E">
        <w:rPr>
          <w:rFonts w:ascii="Cambria" w:eastAsiaTheme="minorHAnsi" w:hAnsi="Cambria"/>
          <w:lang w:eastAsia="en-US"/>
        </w:rPr>
        <w:t>) является линейной;</w:t>
      </w:r>
    </w:p>
    <w:p w14:paraId="7DD038F6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lastRenderedPageBreak/>
        <w:t>§ чаще всего метод добавок используют при анализе проб сложного состава, т. к. прирост АС при добавке стандартного раствора связан только с определяемым компонентом, а сигналы от мешающих компонентов пробы остаются постоянными.</w:t>
      </w:r>
    </w:p>
    <w:p w14:paraId="38262443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Theme="minorHAnsi" w:hAnsi="Cambria"/>
          <w:b/>
          <w:bCs/>
          <w:color w:val="FF0000"/>
          <w:sz w:val="28"/>
          <w:szCs w:val="28"/>
          <w:lang w:eastAsia="en-US"/>
        </w:rPr>
        <w:t>Метод инструментального титрования</w:t>
      </w:r>
    </w:p>
    <w:p w14:paraId="2A49F196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При проведении анализа с использованием инструментального титрования измеряют какое-либо свойство раствора в процессе титрования. </w:t>
      </w:r>
      <w:r w:rsidRPr="00DB2E1E">
        <w:rPr>
          <w:rFonts w:ascii="Cambria" w:eastAsiaTheme="minorHAnsi" w:hAnsi="Cambria"/>
          <w:i/>
          <w:iCs/>
          <w:lang w:eastAsia="en-US"/>
        </w:rPr>
        <w:t>Кривые титрования</w:t>
      </w:r>
      <w:r w:rsidRPr="00DB2E1E">
        <w:rPr>
          <w:rFonts w:ascii="Cambria" w:eastAsiaTheme="minorHAnsi" w:hAnsi="Cambria"/>
          <w:lang w:eastAsia="en-US"/>
        </w:rPr>
        <w:t> получаются разными в зависимости от измеряемой величины.</w:t>
      </w:r>
    </w:p>
    <w:p w14:paraId="71C5D9C3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1. </w:t>
      </w:r>
      <w:r w:rsidRPr="00DB2E1E">
        <w:rPr>
          <w:rFonts w:ascii="Cambria" w:eastAsiaTheme="minorHAnsi" w:hAnsi="Cambria"/>
          <w:i/>
          <w:iCs/>
          <w:lang w:eastAsia="en-US"/>
        </w:rPr>
        <w:t>Линейные кривые титрования</w:t>
      </w:r>
      <w:r w:rsidRPr="00DB2E1E">
        <w:rPr>
          <w:rFonts w:ascii="Cambria" w:eastAsiaTheme="minorHAnsi" w:hAnsi="Cambria"/>
          <w:lang w:eastAsia="en-US"/>
        </w:rPr>
        <w:t> получают, если АС линейно меняется при изменении концентрации вещества в растворе. К таким сигналам относятся, </w:t>
      </w:r>
      <w:r w:rsidRPr="00DB2E1E">
        <w:rPr>
          <w:rFonts w:ascii="Cambria" w:eastAsiaTheme="minorHAnsi" w:hAnsi="Cambria"/>
          <w:i/>
          <w:iCs/>
          <w:lang w:eastAsia="en-US"/>
        </w:rPr>
        <w:t>например</w:t>
      </w:r>
      <w:r w:rsidRPr="00DB2E1E">
        <w:rPr>
          <w:rFonts w:ascii="Cambria" w:eastAsiaTheme="minorHAnsi" w:hAnsi="Cambria"/>
          <w:lang w:eastAsia="en-US"/>
        </w:rPr>
        <w:t xml:space="preserve">, </w:t>
      </w:r>
      <w:proofErr w:type="spellStart"/>
      <w:r w:rsidRPr="00DB2E1E">
        <w:rPr>
          <w:rFonts w:ascii="Cambria" w:eastAsiaTheme="minorHAnsi" w:hAnsi="Cambria"/>
          <w:lang w:eastAsia="en-US"/>
        </w:rPr>
        <w:t>светопоглощение</w:t>
      </w:r>
      <w:proofErr w:type="spellEnd"/>
      <w:r w:rsidRPr="00DB2E1E">
        <w:rPr>
          <w:rFonts w:ascii="Cambria" w:eastAsiaTheme="minorHAnsi" w:hAnsi="Cambria"/>
          <w:lang w:eastAsia="en-US"/>
        </w:rPr>
        <w:t>, сила тока, электрическая проводимость и др. Объём в точке эквивалентности (т. э.) находят по </w:t>
      </w:r>
      <w:r w:rsidRPr="00DB2E1E">
        <w:rPr>
          <w:rFonts w:ascii="Cambria" w:eastAsiaTheme="minorHAnsi" w:hAnsi="Cambria"/>
          <w:u w:val="single"/>
          <w:lang w:eastAsia="en-US"/>
        </w:rPr>
        <w:t>излому</w:t>
      </w:r>
      <w:r w:rsidRPr="00DB2E1E">
        <w:rPr>
          <w:rFonts w:ascii="Cambria" w:eastAsiaTheme="minorHAnsi" w:hAnsi="Cambria"/>
          <w:lang w:eastAsia="en-US"/>
        </w:rPr>
        <w:t> кривой (рис. 8).</w:t>
      </w:r>
    </w:p>
    <w:p w14:paraId="4E3FF89D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inline distT="0" distB="0" distL="0" distR="0" wp14:anchorId="6885E0E1" wp14:editId="7310F5C5">
            <wp:extent cx="2197735" cy="189801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72B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Рис. 8. Линейная кривая титрования</w:t>
      </w:r>
    </w:p>
    <w:p w14:paraId="0F0B45A8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2. </w:t>
      </w:r>
      <w:r w:rsidRPr="00DB2E1E">
        <w:rPr>
          <w:rFonts w:ascii="Cambria" w:eastAsiaTheme="minorHAnsi" w:hAnsi="Cambria"/>
          <w:i/>
          <w:iCs/>
          <w:lang w:eastAsia="en-US"/>
        </w:rPr>
        <w:t>Логарифмические кривые титрования</w:t>
      </w:r>
      <w:r w:rsidRPr="00DB2E1E">
        <w:rPr>
          <w:rFonts w:ascii="Cambria" w:eastAsiaTheme="minorHAnsi" w:hAnsi="Cambria"/>
          <w:lang w:eastAsia="en-US"/>
        </w:rPr>
        <w:t> получают, если АС связан с логарифмом концентрации вещества в растворе. К таким сигналам относятся, </w:t>
      </w:r>
      <w:r w:rsidRPr="00DB2E1E">
        <w:rPr>
          <w:rFonts w:ascii="Cambria" w:eastAsiaTheme="minorHAnsi" w:hAnsi="Cambria"/>
          <w:i/>
          <w:iCs/>
          <w:lang w:eastAsia="en-US"/>
        </w:rPr>
        <w:t>например</w:t>
      </w:r>
      <w:r w:rsidRPr="00DB2E1E">
        <w:rPr>
          <w:rFonts w:ascii="Cambria" w:eastAsiaTheme="minorHAnsi" w:hAnsi="Cambria"/>
          <w:lang w:eastAsia="en-US"/>
        </w:rPr>
        <w:t>, потенциал, рН и др. Точку эквивалентности находят по </w:t>
      </w:r>
      <w:r w:rsidRPr="00DB2E1E">
        <w:rPr>
          <w:rFonts w:ascii="Cambria" w:eastAsiaTheme="minorHAnsi" w:hAnsi="Cambria"/>
          <w:u w:val="single"/>
          <w:lang w:eastAsia="en-US"/>
        </w:rPr>
        <w:t>перегибу</w:t>
      </w:r>
      <w:r w:rsidRPr="00DB2E1E">
        <w:rPr>
          <w:rFonts w:ascii="Cambria" w:eastAsiaTheme="minorHAnsi" w:hAnsi="Cambria"/>
          <w:lang w:eastAsia="en-US"/>
        </w:rPr>
        <w:t> кривой (рис. 9).</w:t>
      </w:r>
    </w:p>
    <w:p w14:paraId="3E7BE9B7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inline distT="0" distB="0" distL="0" distR="0" wp14:anchorId="6CB18531" wp14:editId="714FA81A">
            <wp:extent cx="2351405" cy="19443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E759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Рис. 9. Логарифмическая кривая титрования</w:t>
      </w:r>
    </w:p>
    <w:p w14:paraId="53D52150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 xml:space="preserve">В любом случае после построения кривой титрования и определения с её помощью объёма </w:t>
      </w:r>
      <w:proofErr w:type="spellStart"/>
      <w:r w:rsidRPr="00DB2E1E">
        <w:rPr>
          <w:rFonts w:ascii="Cambria" w:eastAsiaTheme="minorHAnsi" w:hAnsi="Cambria"/>
          <w:lang w:eastAsia="en-US"/>
        </w:rPr>
        <w:t>титранта</w:t>
      </w:r>
      <w:proofErr w:type="spellEnd"/>
      <w:r w:rsidRPr="00DB2E1E">
        <w:rPr>
          <w:rFonts w:ascii="Cambria" w:eastAsiaTheme="minorHAnsi" w:hAnsi="Cambria"/>
          <w:lang w:eastAsia="en-US"/>
        </w:rPr>
        <w:t>, который потребовался для достижения т. э., расчёт результатов анализа проводят по </w:t>
      </w:r>
      <w:r w:rsidRPr="00DB2E1E">
        <w:rPr>
          <w:rFonts w:ascii="Cambria" w:eastAsiaTheme="minorHAnsi" w:hAnsi="Cambria"/>
          <w:u w:val="single"/>
          <w:lang w:eastAsia="en-US"/>
        </w:rPr>
        <w:t>закону эквивалентов</w:t>
      </w:r>
      <w:r w:rsidRPr="00DB2E1E">
        <w:rPr>
          <w:rFonts w:ascii="Cambria" w:eastAsiaTheme="minorHAnsi" w:hAnsi="Cambria"/>
          <w:lang w:eastAsia="en-US"/>
        </w:rPr>
        <w:t>.</w:t>
      </w:r>
    </w:p>
    <w:p w14:paraId="326BEE0D" w14:textId="77777777" w:rsidR="00DB2E1E" w:rsidRPr="0017707B" w:rsidRDefault="00DB2E1E" w:rsidP="007E2214">
      <w:pPr>
        <w:ind w:left="-709" w:firstLine="283"/>
        <w:jc w:val="center"/>
        <w:rPr>
          <w:rFonts w:ascii="Cambria" w:eastAsiaTheme="minorHAnsi" w:hAnsi="Cambria"/>
          <w:b/>
          <w:bCs/>
          <w:i/>
          <w:color w:val="FF0000"/>
          <w:sz w:val="28"/>
          <w:szCs w:val="28"/>
          <w:lang w:eastAsia="en-US"/>
        </w:rPr>
      </w:pPr>
      <w:r w:rsidRPr="0017707B">
        <w:rPr>
          <w:rFonts w:ascii="Cambria" w:eastAsiaTheme="minorHAnsi" w:hAnsi="Cambria"/>
          <w:b/>
          <w:bCs/>
          <w:i/>
          <w:color w:val="FF0000"/>
          <w:sz w:val="28"/>
          <w:szCs w:val="28"/>
          <w:lang w:eastAsia="en-US"/>
        </w:rPr>
        <w:t>29. Спектроскопические методы анализа. Классификация</w:t>
      </w:r>
    </w:p>
    <w:p w14:paraId="71984974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 Все спектральные методы анализа основаны на использовании различных явлений, возникающих при 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взаимодействии вещества и электромагнитного излучения.</w:t>
      </w:r>
    </w:p>
    <w:p w14:paraId="7A46D415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b/>
          <w:bCs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В зависимости от 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 xml:space="preserve">типа энергетического перехода 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методы делят на: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 xml:space="preserve"> гамма-спектральные, рентгеновские, оптические 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и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 xml:space="preserve"> </w:t>
      </w:r>
      <w:proofErr w:type="spellStart"/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радиоспектральные</w:t>
      </w:r>
      <w:proofErr w:type="spellEnd"/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.</w:t>
      </w:r>
    </w:p>
    <w:p w14:paraId="0A432E08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В зависимости от характера взаимодействия электромагнитного излучения с веществом различают следующие группы спектроскопических методов анализа:</w:t>
      </w:r>
    </w:p>
    <w:p w14:paraId="4E499AE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1. Методы анализа, основанные на поглощении веществом электромагнитного излучения (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абсорбционные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методы);</w:t>
      </w:r>
    </w:p>
    <w:p w14:paraId="78C7AFDB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>2. Методы анализа, основанные на испускании веществом электромагнитного излучения (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эмиссионные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методы);</w:t>
      </w:r>
    </w:p>
    <w:p w14:paraId="1FB26A0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3. Методы анализа, основанные на 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рассеянии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электромагнитного излучения, на отражении электромагнитного излучения и других процессах.</w:t>
      </w:r>
    </w:p>
    <w:p w14:paraId="1A999589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lastRenderedPageBreak/>
        <w:t>Так, например, </w:t>
      </w:r>
      <w:r w:rsidRPr="00DB2E1E">
        <w:rPr>
          <w:rFonts w:ascii="Cambria" w:eastAsiaTheme="minorHAnsi" w:hAnsi="Cambria"/>
          <w:color w:val="000000" w:themeColor="text1"/>
          <w:u w:val="single"/>
          <w:lang w:eastAsia="en-US"/>
        </w:rPr>
        <w:t>в абсорбционных методах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через исследуемый образец пропускают электромагнитное излучение определённой длины волны. Если в данном образце имеются частицы, способные поглощать такое электромагнитное излучение, то интенсивность выходящего излучения будет меньше интенсивности излучения, попадающего на образец. Практически в абсорбционных методах анализа сравнивают интенсивность электромагнитного излучения, прошедшего через образец и не прошедшего через него. </w:t>
      </w:r>
      <w:r w:rsidRPr="00DB2E1E">
        <w:rPr>
          <w:rFonts w:ascii="Cambria" w:eastAsiaTheme="minorHAnsi" w:hAnsi="Cambria"/>
          <w:color w:val="000000" w:themeColor="text1"/>
          <w:u w:val="single"/>
          <w:lang w:eastAsia="en-US"/>
        </w:rPr>
        <w:t>В эмиссионных методах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 спектрального анализа исследуемые частицы тем или иным образом переводят в возбуждённое состояние. При возвращении в своё основное состояние, они испускают электромагнитное излучение, интенсивность которого и измеряется. Переход частицы в возбуждённое состояние может происходить как в результате воздействия на неё энергии электромагнитного излучения (например, при </w:t>
      </w:r>
      <w:proofErr w:type="spellStart"/>
      <w:r w:rsidRPr="00DB2E1E">
        <w:rPr>
          <w:rFonts w:ascii="Cambria" w:eastAsiaTheme="minorHAnsi" w:hAnsi="Cambria"/>
          <w:color w:val="000000" w:themeColor="text1"/>
          <w:lang w:eastAsia="en-US"/>
        </w:rPr>
        <w:t>фотолюминисценции</w:t>
      </w:r>
      <w:proofErr w:type="spellEnd"/>
      <w:r w:rsidRPr="00DB2E1E">
        <w:rPr>
          <w:rFonts w:ascii="Cambria" w:eastAsiaTheme="minorHAnsi" w:hAnsi="Cambria"/>
          <w:color w:val="000000" w:themeColor="text1"/>
          <w:lang w:eastAsia="en-US"/>
        </w:rPr>
        <w:t>), так и в результате воздействия других видов энергии (например, фотометрия пламени).</w:t>
      </w:r>
    </w:p>
    <w:p w14:paraId="110A7533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noProof/>
          <w:color w:val="000000" w:themeColor="text1"/>
        </w:rPr>
        <w:drawing>
          <wp:inline distT="0" distB="0" distL="0" distR="0" wp14:anchorId="17F0DEAA" wp14:editId="0E9AE4EC">
            <wp:extent cx="4495165" cy="155194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E37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Рис. 2.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> Принципиальная схема абсорбционных (1) и эмиссионных (2) спектроскопических методов анализа.</w:t>
      </w:r>
    </w:p>
    <w:p w14:paraId="5CAA3AE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В зависимости от вида частиц, взаимодействующих с электромагнитным излучением, спектроскопические методы анализа подразделяют на атомные и молекулярные. 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Атомные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и </w:t>
      </w:r>
      <w:r w:rsidRPr="00DB2E1E">
        <w:rPr>
          <w:rFonts w:ascii="Cambria" w:eastAsiaTheme="minorHAnsi" w:hAnsi="Cambria"/>
          <w:b/>
          <w:bCs/>
          <w:color w:val="000000" w:themeColor="text1"/>
          <w:lang w:eastAsia="en-US"/>
        </w:rPr>
        <w:t>молекулярные</w:t>
      </w:r>
      <w:r w:rsidRPr="00DB2E1E">
        <w:rPr>
          <w:rFonts w:ascii="Cambria" w:eastAsiaTheme="minorHAnsi" w:hAnsi="Cambria"/>
          <w:color w:val="000000" w:themeColor="text1"/>
          <w:lang w:eastAsia="en-US"/>
        </w:rPr>
        <w:t xml:space="preserve"> спектроскопические методы отличаются друг от друга характером получаемых спектров (атомные спектры - линейчатые, в то время как молекулярные состоят из широких полос поглощения или испускания), используемой аппаратурой и кругом решаемых задач.</w:t>
      </w:r>
    </w:p>
    <w:p w14:paraId="09A3945B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</w:p>
    <w:p w14:paraId="637F1D01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color w:val="000000" w:themeColor="text1"/>
          <w:lang w:eastAsia="en-US"/>
        </w:rPr>
      </w:pPr>
    </w:p>
    <w:p w14:paraId="1E88A72D" w14:textId="77777777" w:rsidR="00DB2E1E" w:rsidRPr="0017707B" w:rsidRDefault="00DB2E1E" w:rsidP="0017707B">
      <w:pPr>
        <w:pStyle w:val="1"/>
        <w:rPr>
          <w:rFonts w:eastAsiaTheme="minorHAnsi"/>
          <w:i/>
          <w:color w:val="FF0000"/>
          <w:lang w:eastAsia="en-US"/>
        </w:rPr>
      </w:pPr>
      <w:r w:rsidRPr="0017707B">
        <w:rPr>
          <w:rFonts w:eastAsia="Calibri"/>
          <w:i/>
          <w:color w:val="FF0000"/>
          <w:lang w:eastAsia="en-US"/>
        </w:rPr>
        <w:t>30. Фотометрический анализ.</w:t>
      </w:r>
    </w:p>
    <w:p w14:paraId="7B822DD4" w14:textId="77777777" w:rsidR="00DB2E1E" w:rsidRPr="00DB2E1E" w:rsidRDefault="00DB2E1E" w:rsidP="007E2214">
      <w:pPr>
        <w:spacing w:after="200"/>
        <w:ind w:left="-709" w:firstLine="283"/>
        <w:contextualSpacing/>
        <w:rPr>
          <w:rFonts w:ascii="Cambria" w:eastAsia="Calibri" w:hAnsi="Cambria" w:cs="Times New Roman"/>
          <w:lang w:eastAsia="en-US"/>
        </w:rPr>
      </w:pPr>
      <w:r w:rsidRPr="00DB2E1E">
        <w:rPr>
          <w:rFonts w:ascii="Cambria" w:eastAsia="Calibri" w:hAnsi="Cambria" w:cs="Times New Roman"/>
          <w:b/>
          <w:bCs/>
          <w:lang w:eastAsia="en-US"/>
        </w:rPr>
        <w:t>Фотометрический анализ</w:t>
      </w:r>
      <w:r w:rsidRPr="00DB2E1E">
        <w:rPr>
          <w:rFonts w:ascii="Cambria" w:eastAsia="Calibri" w:hAnsi="Cambria" w:cs="Times New Roman"/>
          <w:lang w:eastAsia="en-US"/>
        </w:rPr>
        <w:t xml:space="preserve"> – часть спектрофотометрического анализа, основанный на получении окрашенных (поглощающих видимый свет) растворов и количественном измерении поглощения света этими растворами с помощью приборов с фотоэлементами.</w:t>
      </w:r>
    </w:p>
    <w:p w14:paraId="4C251EF8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В фотометрических методах используется избирательное поглощение света молекулами (сложными ионами) анализируемого вещества. При прохождении светового потока через слой вещества его интенсивность уменьшается вследствие процессов поглощения, отражения и рассеивания света. При анализе истинных растворов потерями на отражение и рассеяние света можно пренебречь либо учесть их, измеряя поглощение света относительно раствора сравнения.</w:t>
      </w:r>
    </w:p>
    <w:p w14:paraId="4721DAC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Спектр поглощения является объективной характеристикой соединения и представляет собой кривую зависимости интенсивности поглощенного света от длины волны (частоты, волнового числа).</w:t>
      </w:r>
    </w:p>
    <w:p w14:paraId="78D3A19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anchor distT="0" distB="0" distL="114300" distR="114300" simplePos="0" relativeHeight="251662336" behindDoc="0" locked="0" layoutInCell="1" allowOverlap="1" wp14:anchorId="674CD7F2" wp14:editId="0A05512F">
            <wp:simplePos x="0" y="0"/>
            <wp:positionH relativeFrom="margin">
              <wp:align>right</wp:align>
            </wp:positionH>
            <wp:positionV relativeFrom="paragraph">
              <wp:posOffset>66488</wp:posOffset>
            </wp:positionV>
            <wp:extent cx="2380615" cy="2058670"/>
            <wp:effectExtent l="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2" t="24948" r="20605" b="15812"/>
                    <a:stretch/>
                  </pic:blipFill>
                  <pic:spPr bwMode="auto">
                    <a:xfrm>
                      <a:off x="0" y="0"/>
                      <a:ext cx="238061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B2E1E">
        <w:rPr>
          <w:rFonts w:ascii="Cambria" w:eastAsiaTheme="minorHAnsi" w:hAnsi="Cambria"/>
          <w:lang w:eastAsia="en-US"/>
        </w:rPr>
        <w:t xml:space="preserve">Для количественной оценки степени поглощения света используют две величины: оптическая плотность (А) и пропускание(Т), связывающие интенсивность падающего на раствор от источника света световой поток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 xml:space="preserve">0 </w:t>
      </w:r>
      <w:r w:rsidRPr="00DB2E1E">
        <w:rPr>
          <w:rFonts w:ascii="Cambria" w:eastAsiaTheme="minorHAnsi" w:hAnsi="Cambria"/>
          <w:lang w:eastAsia="en-US"/>
        </w:rPr>
        <w:t xml:space="preserve">и прошедший через раствор свет интенсивностью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lang w:eastAsia="en-US"/>
        </w:rPr>
        <w:t>.</w:t>
      </w:r>
    </w:p>
    <w:p w14:paraId="69EC1E9C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225F3C63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3A9C6327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1C94AA0F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0E4CC197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31AB83EA" w14:textId="77777777" w:rsidR="00DB2E1E" w:rsidRPr="00DB2E1E" w:rsidRDefault="00DB2E1E" w:rsidP="007E2214">
      <w:pPr>
        <w:ind w:left="-709" w:firstLine="283"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</w:p>
    <w:p w14:paraId="1BF07B7B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lang w:eastAsia="en-US"/>
        </w:rPr>
      </w:pPr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 xml:space="preserve">Закон </w:t>
      </w:r>
      <w:proofErr w:type="spellStart"/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Бугера</w:t>
      </w:r>
      <w:proofErr w:type="spellEnd"/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 xml:space="preserve"> – Ламберта-</w:t>
      </w:r>
      <w:proofErr w:type="spellStart"/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Бера</w:t>
      </w:r>
      <w:proofErr w:type="spellEnd"/>
    </w:p>
    <w:p w14:paraId="73BDDE7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Установлено, что величина А, характеризующей интенсивность поглощения света тем больше, чем больше толщина слоя окрашенного раствора (</w:t>
      </w:r>
      <w:r w:rsidRPr="00DB2E1E">
        <w:rPr>
          <w:rFonts w:ascii="Cambria" w:eastAsiaTheme="minorHAnsi" w:hAnsi="Cambria"/>
          <w:lang w:val="en-US" w:eastAsia="en-US"/>
        </w:rPr>
        <w:t>L</w:t>
      </w:r>
      <w:r w:rsidRPr="00DB2E1E">
        <w:rPr>
          <w:rFonts w:ascii="Cambria" w:eastAsiaTheme="minorHAnsi" w:hAnsi="Cambria"/>
          <w:lang w:eastAsia="en-US"/>
        </w:rPr>
        <w:t>) и его концентрация (С).</w:t>
      </w:r>
    </w:p>
    <w:p w14:paraId="560D8C8C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>Связь между интенсивностью падающего и прошедшего через образец излучения задается хорошо известным </w:t>
      </w:r>
      <w:r w:rsidRPr="00DB2E1E">
        <w:rPr>
          <w:rFonts w:ascii="Cambria" w:eastAsiaTheme="minorHAnsi" w:hAnsi="Cambria"/>
          <w:i/>
          <w:iCs/>
          <w:lang w:eastAsia="en-US"/>
        </w:rPr>
        <w:t xml:space="preserve">законом 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светопоглощения</w:t>
      </w:r>
      <w:proofErr w:type="spellEnd"/>
      <w:r w:rsidRPr="00DB2E1E">
        <w:rPr>
          <w:rFonts w:ascii="Cambria" w:eastAsiaTheme="minorHAnsi" w:hAnsi="Cambria"/>
          <w:i/>
          <w:iCs/>
          <w:lang w:eastAsia="en-US"/>
        </w:rPr>
        <w:t xml:space="preserve"> 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Бугера</w:t>
      </w:r>
      <w:proofErr w:type="spellEnd"/>
      <w:r w:rsidRPr="00DB2E1E">
        <w:rPr>
          <w:rFonts w:ascii="Cambria" w:eastAsiaTheme="minorHAnsi" w:hAnsi="Cambria"/>
          <w:i/>
          <w:iCs/>
          <w:lang w:eastAsia="en-US"/>
        </w:rPr>
        <w:t xml:space="preserve"> - Ламберта</w:t>
      </w:r>
      <w:r w:rsidRPr="00DB2E1E">
        <w:rPr>
          <w:rFonts w:ascii="Cambria" w:eastAsiaTheme="minorHAnsi" w:hAnsi="Cambria"/>
          <w:lang w:eastAsia="en-US"/>
        </w:rPr>
        <w:t> — </w:t>
      </w:r>
      <w:proofErr w:type="spellStart"/>
      <w:r w:rsidRPr="00DB2E1E">
        <w:rPr>
          <w:rFonts w:ascii="Cambria" w:eastAsiaTheme="minorHAnsi" w:hAnsi="Cambria"/>
          <w:i/>
          <w:iCs/>
          <w:lang w:eastAsia="en-US"/>
        </w:rPr>
        <w:t>Бера</w:t>
      </w:r>
      <w:proofErr w:type="spellEnd"/>
    </w:p>
    <w:p w14:paraId="60D5AB9A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w:drawing>
          <wp:anchor distT="0" distB="0" distL="114300" distR="114300" simplePos="0" relativeHeight="251661312" behindDoc="0" locked="0" layoutInCell="1" allowOverlap="1" wp14:anchorId="09082BA1" wp14:editId="197E71C5">
            <wp:simplePos x="0" y="0"/>
            <wp:positionH relativeFrom="margin">
              <wp:posOffset>76840</wp:posOffset>
            </wp:positionH>
            <wp:positionV relativeFrom="paragraph">
              <wp:posOffset>167010</wp:posOffset>
            </wp:positionV>
            <wp:extent cx="1497965" cy="652780"/>
            <wp:effectExtent l="0" t="0" r="698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E1E">
        <w:rPr>
          <w:rFonts w:ascii="Cambria" w:eastAsiaTheme="minorHAnsi" w:hAnsi="Cambria"/>
          <w:lang w:eastAsia="en-US"/>
        </w:rPr>
        <w:t>где </w:t>
      </w:r>
      <w:r w:rsidRPr="00DB2E1E">
        <w:rPr>
          <w:rFonts w:ascii="Cambria" w:eastAsiaTheme="minorHAnsi" w:hAnsi="Cambria"/>
          <w:i/>
          <w:iCs/>
          <w:lang w:eastAsia="en-US"/>
        </w:rPr>
        <w:t>А</w:t>
      </w:r>
      <w:r w:rsidRPr="00DB2E1E">
        <w:rPr>
          <w:rFonts w:ascii="Cambria" w:eastAsiaTheme="minorHAnsi" w:hAnsi="Cambria"/>
          <w:lang w:eastAsia="en-US"/>
        </w:rPr>
        <w:t xml:space="preserve"> — оптическая плотность;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sz w:val="28"/>
          <w:szCs w:val="28"/>
          <w:vertAlign w:val="subscript"/>
          <w:lang w:eastAsia="en-US"/>
        </w:rPr>
        <w:t>0</w:t>
      </w:r>
      <w:r w:rsidRPr="00DB2E1E">
        <w:rPr>
          <w:rFonts w:ascii="Cambria" w:eastAsiaTheme="minorHAnsi" w:hAnsi="Cambria"/>
          <w:lang w:eastAsia="en-US"/>
        </w:rPr>
        <w:t xml:space="preserve">, </w:t>
      </w:r>
      <w:r w:rsidRPr="00DB2E1E">
        <w:rPr>
          <w:rFonts w:ascii="Cambria" w:eastAsiaTheme="minorHAnsi" w:hAnsi="Cambria"/>
          <w:lang w:val="en-US" w:eastAsia="en-US"/>
        </w:rPr>
        <w:t>I</w:t>
      </w:r>
      <w:r w:rsidRPr="00DB2E1E">
        <w:rPr>
          <w:rFonts w:ascii="Cambria" w:eastAsiaTheme="minorHAnsi" w:hAnsi="Cambria"/>
          <w:lang w:eastAsia="en-US"/>
        </w:rPr>
        <w:t> — интенсивность падающего и прошедшего света соответственно; Ɛ — молярный коэффициент поглощения; </w:t>
      </w:r>
      <w:r w:rsidRPr="00DB2E1E">
        <w:rPr>
          <w:rFonts w:ascii="Cambria" w:eastAsiaTheme="minorHAnsi" w:hAnsi="Cambria"/>
          <w:i/>
          <w:iCs/>
          <w:lang w:eastAsia="en-US"/>
        </w:rPr>
        <w:t>С</w:t>
      </w:r>
      <w:r w:rsidRPr="00DB2E1E">
        <w:rPr>
          <w:rFonts w:ascii="Cambria" w:eastAsiaTheme="minorHAnsi" w:hAnsi="Cambria"/>
          <w:lang w:eastAsia="en-US"/>
        </w:rPr>
        <w:t xml:space="preserve"> — молярная концентрация </w:t>
      </w:r>
      <w:proofErr w:type="spellStart"/>
      <w:r w:rsidRPr="00DB2E1E">
        <w:rPr>
          <w:rFonts w:ascii="Cambria" w:eastAsiaTheme="minorHAnsi" w:hAnsi="Cambria"/>
          <w:lang w:eastAsia="en-US"/>
        </w:rPr>
        <w:t>светопоглощающего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компонента; </w:t>
      </w:r>
      <w:r w:rsidRPr="00DB2E1E">
        <w:rPr>
          <w:rFonts w:ascii="Cambria" w:eastAsiaTheme="minorHAnsi" w:hAnsi="Cambria"/>
          <w:lang w:val="en-US" w:eastAsia="en-US"/>
        </w:rPr>
        <w:t>L</w:t>
      </w:r>
      <w:r w:rsidRPr="00DB2E1E">
        <w:rPr>
          <w:rFonts w:ascii="Cambria" w:eastAsiaTheme="minorHAnsi" w:hAnsi="Cambria"/>
          <w:lang w:eastAsia="en-US"/>
        </w:rPr>
        <w:t xml:space="preserve"> — толщина </w:t>
      </w:r>
      <w:proofErr w:type="spellStart"/>
      <w:r w:rsidRPr="00DB2E1E">
        <w:rPr>
          <w:rFonts w:ascii="Cambria" w:eastAsiaTheme="minorHAnsi" w:hAnsi="Cambria"/>
          <w:lang w:eastAsia="en-US"/>
        </w:rPr>
        <w:t>светопоглощающего</w:t>
      </w:r>
      <w:proofErr w:type="spellEnd"/>
      <w:r w:rsidRPr="00DB2E1E">
        <w:rPr>
          <w:rFonts w:ascii="Cambria" w:eastAsiaTheme="minorHAnsi" w:hAnsi="Cambria"/>
          <w:lang w:eastAsia="en-US"/>
        </w:rPr>
        <w:t xml:space="preserve"> слоя (в общем случае — длина оптического пути в исследуемом объекте).</w:t>
      </w:r>
    </w:p>
    <w:p w14:paraId="00251D7F" w14:textId="77777777" w:rsidR="00DB2E1E" w:rsidRPr="00DB2E1E" w:rsidRDefault="00DB2E1E" w:rsidP="007E2214">
      <w:pPr>
        <w:spacing w:after="200"/>
        <w:ind w:left="-709" w:firstLine="283"/>
        <w:contextualSpacing/>
        <w:jc w:val="center"/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</w:pPr>
      <w:r w:rsidRPr="00DB2E1E">
        <w:rPr>
          <w:rFonts w:ascii="Cambria" w:eastAsia="Calibri" w:hAnsi="Cambria" w:cs="Times New Roman"/>
          <w:b/>
          <w:bCs/>
          <w:color w:val="FF0000"/>
          <w:sz w:val="28"/>
          <w:szCs w:val="28"/>
          <w:lang w:eastAsia="en-US"/>
        </w:rPr>
        <w:t>Основные элементы фотометрических приборов</w:t>
      </w:r>
    </w:p>
    <w:p w14:paraId="2AE94FDA" w14:textId="77777777" w:rsidR="00DB2E1E" w:rsidRPr="00DB2E1E" w:rsidRDefault="00DB2E1E" w:rsidP="007E2214">
      <w:pPr>
        <w:ind w:left="-709" w:firstLine="283"/>
        <w:jc w:val="center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F4179" wp14:editId="69DF8D8E">
                <wp:simplePos x="0" y="0"/>
                <wp:positionH relativeFrom="column">
                  <wp:posOffset>4523996</wp:posOffset>
                </wp:positionH>
                <wp:positionV relativeFrom="paragraph">
                  <wp:posOffset>161925</wp:posOffset>
                </wp:positionV>
                <wp:extent cx="276225" cy="652780"/>
                <wp:effectExtent l="0" t="0" r="28575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52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E8044" id="Прямоугольник 21" o:spid="_x0000_s1026" style="position:absolute;margin-left:356.2pt;margin-top:12.75pt;width:21.75pt;height:5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" filled="f" strokecolor="black [3213]" strokeweight="1pt"/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66F2E" wp14:editId="69241572">
                <wp:simplePos x="0" y="0"/>
                <wp:positionH relativeFrom="column">
                  <wp:posOffset>3323206</wp:posOffset>
                </wp:positionH>
                <wp:positionV relativeFrom="paragraph">
                  <wp:posOffset>151765</wp:posOffset>
                </wp:positionV>
                <wp:extent cx="276625" cy="653143"/>
                <wp:effectExtent l="0" t="0" r="28575" b="139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6531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450C6" id="Прямоугольник 23" o:spid="_x0000_s1026" style="position:absolute;margin-left:261.65pt;margin-top:11.95pt;width:21.8pt;height:5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" filled="f" strokecolor="black [3213]" strokeweight="1pt"/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7992C" wp14:editId="439BEFE5">
                <wp:simplePos x="0" y="0"/>
                <wp:positionH relativeFrom="column">
                  <wp:posOffset>2739358</wp:posOffset>
                </wp:positionH>
                <wp:positionV relativeFrom="paragraph">
                  <wp:posOffset>147517</wp:posOffset>
                </wp:positionV>
                <wp:extent cx="276625" cy="653143"/>
                <wp:effectExtent l="0" t="0" r="28575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653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3B51C" id="Прямоугольник 19" o:spid="_x0000_s1026" style="position:absolute;margin-left:215.7pt;margin-top:11.6pt;width:21.8pt;height:5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" filled="f" strokecolor="black [3213]" strokeweight="1pt"/>
            </w:pict>
          </mc:Fallback>
        </mc:AlternateContent>
      </w:r>
    </w:p>
    <w:p w14:paraId="53A9394F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F05E6" wp14:editId="02A21D01">
                <wp:simplePos x="0" y="0"/>
                <wp:positionH relativeFrom="column">
                  <wp:posOffset>3931920</wp:posOffset>
                </wp:positionH>
                <wp:positionV relativeFrom="paragraph">
                  <wp:posOffset>4445</wp:posOffset>
                </wp:positionV>
                <wp:extent cx="276225" cy="652780"/>
                <wp:effectExtent l="0" t="0" r="28575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52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158E8" id="Прямоугольник 22" o:spid="_x0000_s1026" style="position:absolute;margin-left:309.6pt;margin-top:.35pt;width:21.75pt;height:5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" filled="f" strokecolor="black [3213]" strokeweight="1pt"/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F57AD" wp14:editId="3913570D">
                <wp:simplePos x="0" y="0"/>
                <wp:positionH relativeFrom="column">
                  <wp:posOffset>364885</wp:posOffset>
                </wp:positionH>
                <wp:positionV relativeFrom="paragraph">
                  <wp:posOffset>244859</wp:posOffset>
                </wp:positionV>
                <wp:extent cx="45719" cy="61473"/>
                <wp:effectExtent l="0" t="0" r="12065" b="1524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4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6C4AB" id="Овал 28" o:spid="_x0000_s1026" style="position:absolute;margin-left:28.75pt;margin-top:19.3pt;width:3.6pt;height: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" fillcolor="black [3200]" strokecolor="black [1600]" strokeweight="1pt">
                <v:stroke joinstyle="miter"/>
              </v:oval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F57FA" wp14:editId="1FDEEBE3">
                <wp:simplePos x="0" y="0"/>
                <wp:positionH relativeFrom="column">
                  <wp:posOffset>772245</wp:posOffset>
                </wp:positionH>
                <wp:positionV relativeFrom="paragraph">
                  <wp:posOffset>275040</wp:posOffset>
                </wp:positionV>
                <wp:extent cx="1951660" cy="14727"/>
                <wp:effectExtent l="0" t="57150" r="10795" b="996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660" cy="14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2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60.8pt;margin-top:21.65pt;width:153.65pt;height: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C23AE" wp14:editId="5AC1973C">
                <wp:simplePos x="0" y="0"/>
                <wp:positionH relativeFrom="column">
                  <wp:posOffset>3023667</wp:posOffset>
                </wp:positionH>
                <wp:positionV relativeFrom="paragraph">
                  <wp:posOffset>275681</wp:posOffset>
                </wp:positionV>
                <wp:extent cx="315046" cy="0"/>
                <wp:effectExtent l="0" t="76200" r="2794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3BEB7" id="Прямая со стрелкой 24" o:spid="_x0000_s1026" type="#_x0000_t32" style="position:absolute;margin-left:238.1pt;margin-top:21.7pt;width:24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1E086F22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3CE82" wp14:editId="0BA638C8">
                <wp:simplePos x="0" y="0"/>
                <wp:positionH relativeFrom="column">
                  <wp:posOffset>3603881</wp:posOffset>
                </wp:positionH>
                <wp:positionV relativeFrom="paragraph">
                  <wp:posOffset>111760</wp:posOffset>
                </wp:positionV>
                <wp:extent cx="315046" cy="0"/>
                <wp:effectExtent l="0" t="76200" r="2794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556C0" id="Прямая со стрелкой 25" o:spid="_x0000_s1026" type="#_x0000_t32" style="position:absolute;margin-left:283.75pt;margin-top:8.8pt;width:24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D052F" wp14:editId="741C9C36">
                <wp:simplePos x="0" y="0"/>
                <wp:positionH relativeFrom="column">
                  <wp:posOffset>4209757</wp:posOffset>
                </wp:positionH>
                <wp:positionV relativeFrom="paragraph">
                  <wp:posOffset>111125</wp:posOffset>
                </wp:positionV>
                <wp:extent cx="315046" cy="0"/>
                <wp:effectExtent l="0" t="76200" r="2794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F3A86" id="Прямая со стрелкой 26" o:spid="_x0000_s1026" type="#_x0000_t32" style="position:absolute;margin-left:331.5pt;margin-top:8.75pt;width:24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449C2040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</w:p>
    <w:p w14:paraId="348E1A3B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</w:p>
    <w:p w14:paraId="4A912140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A1B00B" wp14:editId="3DEB5A1B">
                <wp:simplePos x="0" y="0"/>
                <wp:positionH relativeFrom="column">
                  <wp:posOffset>4444808</wp:posOffset>
                </wp:positionH>
                <wp:positionV relativeFrom="paragraph">
                  <wp:posOffset>65918</wp:posOffset>
                </wp:positionV>
                <wp:extent cx="260985" cy="283845"/>
                <wp:effectExtent l="0" t="0" r="5715" b="1905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CB3C" w14:textId="77777777" w:rsidR="00532610" w:rsidRDefault="00532610" w:rsidP="007E221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0pt;margin-top:5.2pt;width:20.55pt;height:22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" stroked="f">
                <v:textbox>
                  <w:txbxContent>
                    <w:p w14:paraId="555FCB3C" w14:textId="77777777" w:rsidR="00532610" w:rsidRDefault="00532610" w:rsidP="007E2214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EC9BEC" wp14:editId="7826659A">
                <wp:simplePos x="0" y="0"/>
                <wp:positionH relativeFrom="column">
                  <wp:posOffset>3910330</wp:posOffset>
                </wp:positionH>
                <wp:positionV relativeFrom="paragraph">
                  <wp:posOffset>57460</wp:posOffset>
                </wp:positionV>
                <wp:extent cx="260985" cy="283845"/>
                <wp:effectExtent l="0" t="0" r="5715" b="190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5541" w14:textId="77777777" w:rsidR="00532610" w:rsidRDefault="00532610" w:rsidP="007E221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9pt;margin-top:4.5pt;width:20.55pt;height:22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" stroked="f">
                <v:textbox>
                  <w:txbxContent>
                    <w:p w14:paraId="66BD5541" w14:textId="77777777" w:rsidR="00532610" w:rsidRDefault="00532610" w:rsidP="007E2214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14BFFA" wp14:editId="5B15BD8C">
                <wp:simplePos x="0" y="0"/>
                <wp:positionH relativeFrom="column">
                  <wp:posOffset>3342634</wp:posOffset>
                </wp:positionH>
                <wp:positionV relativeFrom="paragraph">
                  <wp:posOffset>47476</wp:posOffset>
                </wp:positionV>
                <wp:extent cx="260985" cy="283845"/>
                <wp:effectExtent l="0" t="0" r="5715" b="190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00C0" w14:textId="77777777" w:rsidR="00532610" w:rsidRDefault="00532610" w:rsidP="007E221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3.2pt;margin-top:3.75pt;width:20.55pt;height:22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" stroked="f">
                <v:textbox>
                  <w:txbxContent>
                    <w:p w14:paraId="2DE300C0" w14:textId="77777777" w:rsidR="00532610" w:rsidRDefault="00532610" w:rsidP="007E2214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159B11" wp14:editId="13EADB02">
                <wp:simplePos x="0" y="0"/>
                <wp:positionH relativeFrom="column">
                  <wp:posOffset>295403</wp:posOffset>
                </wp:positionH>
                <wp:positionV relativeFrom="paragraph">
                  <wp:posOffset>3633</wp:posOffset>
                </wp:positionV>
                <wp:extent cx="260985" cy="283845"/>
                <wp:effectExtent l="0" t="0" r="5715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8963" w14:textId="77777777" w:rsidR="00532610" w:rsidRDefault="0053261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.25pt;margin-top:.3pt;width:20.55pt;height:22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WuPQIAACk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" stroked="f">
                <v:textbox>
                  <w:txbxContent>
                    <w:p w14:paraId="40968963" w14:textId="77777777" w:rsidR="00532610" w:rsidRDefault="0053261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E1E">
        <w:rPr>
          <w:rFonts w:ascii="Cambria" w:eastAsiaTheme="minorHAnsi" w:hAnsi="Cambr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E08AB5" wp14:editId="48361752">
                <wp:simplePos x="0" y="0"/>
                <wp:positionH relativeFrom="column">
                  <wp:posOffset>2758840</wp:posOffset>
                </wp:positionH>
                <wp:positionV relativeFrom="paragraph">
                  <wp:posOffset>47476</wp:posOffset>
                </wp:positionV>
                <wp:extent cx="260985" cy="283845"/>
                <wp:effectExtent l="0" t="0" r="5715" b="1905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901D" w14:textId="77777777" w:rsidR="00532610" w:rsidRDefault="00532610" w:rsidP="007E221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7.25pt;margin-top:3.75pt;width:20.55pt;height:22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" stroked="f">
                <v:textbox>
                  <w:txbxContent>
                    <w:p w14:paraId="20EC901D" w14:textId="77777777" w:rsidR="00532610" w:rsidRDefault="00532610" w:rsidP="007E2214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B56998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</w:p>
    <w:p w14:paraId="16A0C1CA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</w:p>
    <w:p w14:paraId="3037267E" w14:textId="77777777" w:rsidR="00DB2E1E" w:rsidRPr="00DB2E1E" w:rsidRDefault="00DB2E1E" w:rsidP="007E2214">
      <w:pPr>
        <w:ind w:left="-709" w:firstLine="283"/>
        <w:rPr>
          <w:rFonts w:ascii="Cambria" w:eastAsiaTheme="minorHAnsi" w:hAnsi="Cambria"/>
          <w:lang w:eastAsia="en-US"/>
        </w:rPr>
      </w:pPr>
      <w:r w:rsidRPr="00DB2E1E">
        <w:rPr>
          <w:rFonts w:ascii="Cambria" w:eastAsiaTheme="minorHAnsi" w:hAnsi="Cambria"/>
          <w:lang w:eastAsia="en-US"/>
        </w:rPr>
        <w:t xml:space="preserve">1 – источник света; 2 - монохроматор или светофильтр; 3 – кювета с раствором; 4 – фотоэлемент или </w:t>
      </w:r>
      <w:proofErr w:type="spellStart"/>
      <w:r w:rsidRPr="00DB2E1E">
        <w:rPr>
          <w:rFonts w:ascii="Cambria" w:eastAsiaTheme="minorHAnsi" w:hAnsi="Cambria"/>
          <w:lang w:eastAsia="en-US"/>
        </w:rPr>
        <w:t>фотоумножитель</w:t>
      </w:r>
      <w:proofErr w:type="spellEnd"/>
      <w:r w:rsidRPr="00DB2E1E">
        <w:rPr>
          <w:rFonts w:ascii="Cambria" w:eastAsiaTheme="minorHAnsi" w:hAnsi="Cambria"/>
          <w:lang w:eastAsia="en-US"/>
        </w:rPr>
        <w:t>; 5- гальванометр.</w:t>
      </w:r>
    </w:p>
    <w:p w14:paraId="4261879B" w14:textId="4ECC8DE2" w:rsidR="001D25EE" w:rsidRPr="001D25EE" w:rsidRDefault="001D25EE" w:rsidP="007E2214">
      <w:pPr>
        <w:spacing w:line="324" w:lineRule="atLeast"/>
        <w:ind w:left="-709" w:firstLine="283"/>
        <w:divId w:val="11842422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23E9E84A" w14:textId="755E925B" w:rsidR="00D93251" w:rsidRPr="0017707B" w:rsidRDefault="000A60E6" w:rsidP="0017707B">
      <w:pPr>
        <w:pStyle w:val="1"/>
        <w:divId w:val="225265586"/>
        <w:rPr>
          <w:i/>
          <w:color w:val="FF0000"/>
        </w:rPr>
      </w:pPr>
      <w:r w:rsidRPr="0017707B">
        <w:rPr>
          <w:i/>
          <w:color w:val="FF0000"/>
        </w:rPr>
        <w:t>31.</w:t>
      </w:r>
      <w:r w:rsidRPr="0017707B">
        <w:rPr>
          <w:i/>
          <w:color w:val="FF0000"/>
        </w:rPr>
        <w:tab/>
        <w:t xml:space="preserve">Атомно-эмиссионный анализ. Уравнение Ломакина. Источники </w:t>
      </w:r>
      <w:proofErr w:type="spellStart"/>
      <w:r w:rsidRPr="0017707B">
        <w:rPr>
          <w:i/>
          <w:color w:val="FF0000"/>
        </w:rPr>
        <w:t>атомизации</w:t>
      </w:r>
      <w:proofErr w:type="spellEnd"/>
      <w:r w:rsidRPr="0017707B">
        <w:rPr>
          <w:i/>
          <w:color w:val="FF0000"/>
        </w:rPr>
        <w:t xml:space="preserve"> и возбуждения. Спектры эмиссии. Применение метода в анализе.</w:t>
      </w:r>
    </w:p>
    <w:p w14:paraId="5F8112E2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0A60E6">
        <w:rPr>
          <w:rFonts w:ascii="-webkit-standard" w:hAnsi="-webkit-standard" w:cs="Times New Roman"/>
          <w:b/>
          <w:color w:val="000000"/>
          <w:sz w:val="27"/>
          <w:szCs w:val="27"/>
        </w:rPr>
        <w:t>Атомно-эмиссионный анализ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(АЭС) основан на измерении испускания электромагнитного излучения возбуждёнными атомами. Источником возбуждения могут быть пламя, дуга, искра, и плазма. В источнике возбуждения проба из твёрдой фазы переходит в парообразную 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атомизируется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 атомы возбуждаются при столкновении с быстролетящими частицами (в основном с электронами) источника, а затем (Через 10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-8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) возвращаются на основной уровень с испусканием света.</w:t>
      </w:r>
    </w:p>
    <w:p w14:paraId="75BE442F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отличие от молекул атом не имеет колебательных и вращательных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подуравней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 поэтому возможны только электронные переходы. В соответствии с этим атомный спектр состоит из отдельных линий, которые не сливаются друг с другом из-за большой разницы энергий отдельных электронных уровней. </w:t>
      </w:r>
    </w:p>
    <w:p w14:paraId="1F4AC858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Количественная зависимость интенсивности излучения от концентрации не имеет линейного характера, что отражается </w:t>
      </w:r>
      <w:r w:rsidRPr="000A60E6">
        <w:rPr>
          <w:rFonts w:ascii="-webkit-standard" w:hAnsi="-webkit-standard" w:cs="Times New Roman"/>
          <w:b/>
          <w:color w:val="000000"/>
          <w:sz w:val="27"/>
          <w:szCs w:val="27"/>
        </w:rPr>
        <w:t>в уравнении Ломакина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: I=a*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c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perscript"/>
        </w:rPr>
        <w:t>b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 где a-коэффициент, зависящий от режима работы природы, стабильности и температуры источника возбуждения и b- коэффициент самопоглощения. </w:t>
      </w:r>
    </w:p>
    <w:p w14:paraId="12F4A8D2" w14:textId="77777777" w:rsid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Если прологарифмировать уравнение Ломакина, то зависимость приобретает линейный характер, что удобно для практического применения при построении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градуировочного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графика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lgI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=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lga+blgc</w:t>
      </w:r>
      <w:proofErr w:type="spellEnd"/>
    </w:p>
    <w:p w14:paraId="557B9A31" w14:textId="77777777" w:rsidR="000A60E6" w:rsidRPr="00D93251" w:rsidRDefault="000A60E6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EFD3364" w14:textId="1BEC5B69" w:rsidR="00D93251" w:rsidRPr="0017707B" w:rsidRDefault="000A60E6" w:rsidP="0017707B">
      <w:pPr>
        <w:pStyle w:val="1"/>
        <w:divId w:val="225265586"/>
        <w:rPr>
          <w:i/>
          <w:color w:val="FF0000"/>
        </w:rPr>
      </w:pPr>
      <w:r w:rsidRPr="0017707B">
        <w:rPr>
          <w:i/>
          <w:color w:val="FF0000"/>
        </w:rPr>
        <w:lastRenderedPageBreak/>
        <w:t>32.</w:t>
      </w:r>
      <w:r w:rsidRPr="0017707B">
        <w:rPr>
          <w:i/>
          <w:color w:val="FF0000"/>
        </w:rPr>
        <w:tab/>
        <w:t xml:space="preserve">Атомно-абсорбционный анализ. Уравнение </w:t>
      </w:r>
      <w:proofErr w:type="spellStart"/>
      <w:r w:rsidRPr="0017707B">
        <w:rPr>
          <w:i/>
          <w:color w:val="FF0000"/>
        </w:rPr>
        <w:t>Бугера</w:t>
      </w:r>
      <w:proofErr w:type="spellEnd"/>
      <w:r w:rsidRPr="0017707B">
        <w:rPr>
          <w:i/>
          <w:color w:val="FF0000"/>
        </w:rPr>
        <w:t>-Ламберта-</w:t>
      </w:r>
      <w:proofErr w:type="spellStart"/>
      <w:r w:rsidRPr="0017707B">
        <w:rPr>
          <w:i/>
          <w:color w:val="FF0000"/>
        </w:rPr>
        <w:t>Бера</w:t>
      </w:r>
      <w:proofErr w:type="spellEnd"/>
      <w:r w:rsidRPr="0017707B">
        <w:rPr>
          <w:i/>
          <w:color w:val="FF0000"/>
        </w:rPr>
        <w:t xml:space="preserve">. Источника </w:t>
      </w:r>
      <w:proofErr w:type="spellStart"/>
      <w:r w:rsidRPr="0017707B">
        <w:rPr>
          <w:i/>
          <w:color w:val="FF0000"/>
        </w:rPr>
        <w:t>атомизации</w:t>
      </w:r>
      <w:proofErr w:type="spellEnd"/>
      <w:r w:rsidRPr="0017707B">
        <w:rPr>
          <w:i/>
          <w:color w:val="FF0000"/>
        </w:rPr>
        <w:t xml:space="preserve"> и возбуждения. Применение метода в анализе</w:t>
      </w:r>
    </w:p>
    <w:p w14:paraId="62A95885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АТОМНО-АБСОРБЦИОННЫЙ АНАЛИЗ (атомно-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абсорбц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 спектрометрия), метод количеств. </w:t>
      </w:r>
      <w:hyperlink r:id="rId66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элементного анализа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по </w:t>
      </w:r>
      <w:hyperlink r:id="rId67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атомным спектрам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поглощения (</w:t>
      </w:r>
      <w:hyperlink r:id="rId68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абсорбции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). Через слой атомных </w:t>
      </w:r>
      <w:hyperlink r:id="rId69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паров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</w:t>
      </w:r>
      <w:hyperlink r:id="rId70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пробы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, получаемых с помощью атомизатора (см. ниже), пропускают излучение в диапазоне 190-850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нм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 В результате поглощения квантов света </w:t>
      </w:r>
      <w:hyperlink r:id="rId71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атомы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переходят в возбужденные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энергетич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 состояния. Этим переходам в </w:t>
      </w:r>
      <w:hyperlink r:id="rId72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атомных спектрах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соответствуют т. наз. резонансные линии, характерные для данного элемента. Согласно закону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Бугера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-Ламберта-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Бера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(см. </w:t>
      </w:r>
      <w:hyperlink r:id="rId73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Абсорбционная спектроскопия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), мерой </w:t>
      </w:r>
      <w:hyperlink r:id="rId74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концентрации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 элемента служит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оптич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 плотность A =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lg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(I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0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/I), где I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0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и I-интенсивности излучения от источника соответственно до и после прохождения через поглощающий слой.</w:t>
      </w:r>
    </w:p>
    <w:p w14:paraId="15B5D450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Источники возбуждения 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атомизации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 в спектральном анализе.</w:t>
      </w:r>
    </w:p>
    <w:p w14:paraId="7B9ECD69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Атомизацию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 как источник возбуждения, используют в атомно-адсорбционной спектроскопии. Существует много способов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атомизации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соединений , осуществляемых в большинстве случаев за счет тепловой энер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softHyphen/>
        <w:t>гии электричества или пламени. Для оптимального перехода в атомный пар необходим строгий контроль за температурой. Слишком высокая температура может быть так же неблаго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softHyphen/>
        <w:t>приятна, как и слишком низкая, потому что часть атомов иони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softHyphen/>
        <w:t>зируется и, следовательно, не поглощает при ожидаемых дли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softHyphen/>
        <w:t>нах волн. Но, с другой стороны, высокая температура способ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softHyphen/>
        <w:t>ствует снижению влияния матрицы, поэтому следует найти компромисс между этими температурами.</w:t>
      </w:r>
    </w:p>
    <w:p w14:paraId="163B38DF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атомной эмиссионной спектроскопии используют более мощные источники возбуждения. Как известно свободный атом может принимать энергию от внешнего источника и возбуждаться; это означает, что один из его электронов переходит с основного на более высокий энергетический уровень. Возвращаясь в основное состояние, атом испускает фотон с энергией, соответствующей определенной частоте или длине волны. </w:t>
      </w:r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На практике существует несколько способов возбуждения, из которых наибольшее значение имеют электрические дуга и искра, пламя,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электрогенеризованная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 плазма в газе-носителе.</w:t>
      </w:r>
    </w:p>
    <w:p w14:paraId="79018312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4EEA1D8" w14:textId="51C38833" w:rsidR="000A60E6" w:rsidRPr="0017707B" w:rsidRDefault="000A60E6" w:rsidP="0017707B">
      <w:pPr>
        <w:pStyle w:val="1"/>
        <w:divId w:val="225265586"/>
        <w:rPr>
          <w:i/>
          <w:color w:val="FF0000"/>
        </w:rPr>
      </w:pPr>
      <w:r w:rsidRPr="0017707B">
        <w:rPr>
          <w:i/>
          <w:color w:val="FF0000"/>
        </w:rPr>
        <w:t>33.</w:t>
      </w:r>
      <w:r w:rsidRPr="0017707B">
        <w:rPr>
          <w:i/>
          <w:color w:val="FF0000"/>
        </w:rPr>
        <w:tab/>
        <w:t>Электрохимические методы анализа. Потенциометрический метод. Прямая потенциометрия и потенциометрическое титрование. Уравнение Нернста. Электроды индикаторные и электроды сравнения. Ионоселективные электроды.</w:t>
      </w:r>
    </w:p>
    <w:p w14:paraId="554CF739" w14:textId="77777777" w:rsidR="000A60E6" w:rsidRPr="000A60E6" w:rsidRDefault="000A60E6" w:rsidP="000A60E6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b/>
          <w:i/>
          <w:color w:val="FF0000"/>
          <w:sz w:val="27"/>
          <w:szCs w:val="27"/>
        </w:rPr>
      </w:pPr>
    </w:p>
    <w:p w14:paraId="22ED5BCD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0A60E6">
        <w:rPr>
          <w:rFonts w:ascii="-webkit-standard" w:hAnsi="-webkit-standard" w:cs="Times New Roman"/>
          <w:b/>
          <w:color w:val="000000"/>
          <w:sz w:val="27"/>
          <w:szCs w:val="27"/>
        </w:rPr>
        <w:t>ЭЛЕКТРОХИМИЧЕСКИЕ МЕТОДЫ АНАЛИЗА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— совокупность методов качественного и </w:t>
      </w:r>
      <w:hyperlink r:id="rId75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количественного анализа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 веществ, основанных на процессах, происходящих на электродах или в межэлектродном пространстве. При этом изменяется ряд параметров, например электродный потенциал, сила тока, количество электричества, полное сопротивление, ёмкость, 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lastRenderedPageBreak/>
        <w:t>электропроводность, диэлектрическая </w:t>
      </w:r>
      <w:hyperlink r:id="rId76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проницаемость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, значения которых пропорциональны концентрациям определяемых веществ.</w:t>
      </w:r>
    </w:p>
    <w:p w14:paraId="06E795D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Различают методы, основанные на электродной электрохимической реакции (потенциометрия, </w:t>
      </w:r>
      <w:hyperlink r:id="rId77" w:history="1">
        <w:r w:rsidRPr="00D93251">
          <w:rPr>
            <w:rFonts w:ascii="-webkit-standard" w:hAnsi="-webkit-standard" w:cs="Times New Roman"/>
            <w:color w:val="000000"/>
            <w:sz w:val="27"/>
            <w:szCs w:val="27"/>
            <w:u w:val="single"/>
          </w:rPr>
          <w:t>полярография</w:t>
        </w:r>
      </w:hyperlink>
      <w:r w:rsidRPr="00D93251">
        <w:rPr>
          <w:rFonts w:ascii="-webkit-standard" w:hAnsi="-webkit-standard" w:cs="Times New Roman"/>
          <w:color w:val="000000"/>
          <w:sz w:val="27"/>
          <w:szCs w:val="27"/>
        </w:rPr>
        <w:t>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вольтамперометрия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амперометрия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, электролиз, </w:t>
      </w:r>
      <w:proofErr w:type="spellStart"/>
      <w:r w:rsidR="000B0B21">
        <w:fldChar w:fldCharType="begin"/>
      </w:r>
      <w:r w:rsidR="000B0B21">
        <w:instrText xml:space="preserve"> HYPERLINK "http://www.mining-enc.ru/k/kulonometriya-/%20/o%20Кулонометрия%20" </w:instrText>
      </w:r>
      <w:r w:rsidR="000B0B21">
        <w:fldChar w:fldCharType="separate"/>
      </w:r>
      <w:r w:rsidRPr="00D93251">
        <w:rPr>
          <w:rFonts w:ascii="-webkit-standard" w:hAnsi="-webkit-standard" w:cs="Times New Roman"/>
          <w:color w:val="000000"/>
          <w:sz w:val="27"/>
          <w:szCs w:val="27"/>
          <w:u w:val="single"/>
        </w:rPr>
        <w:t>кулонометрия</w:t>
      </w:r>
      <w:proofErr w:type="spellEnd"/>
      <w:r w:rsidR="000B0B21">
        <w:rPr>
          <w:rFonts w:ascii="-webkit-standard" w:hAnsi="-webkit-standard" w:cs="Times New Roman"/>
          <w:color w:val="000000"/>
          <w:sz w:val="27"/>
          <w:szCs w:val="27"/>
          <w:u w:val="single"/>
        </w:rPr>
        <w:fldChar w:fldCharType="end"/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и др.); методы, не связанные электродной электрохимической реакцией (кондуктометрия,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диэлкометрия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), и методы, связанные с изменениями структуры двойного электрического слоя (тензометрия).</w:t>
      </w:r>
    </w:p>
    <w:p w14:paraId="7D6C7F85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0A60E6">
        <w:rPr>
          <w:rFonts w:ascii="-webkit-standard" w:hAnsi="-webkit-standard" w:cs="Times New Roman"/>
          <w:b/>
          <w:color w:val="000000"/>
          <w:sz w:val="27"/>
          <w:szCs w:val="27"/>
        </w:rPr>
        <w:t>Потенциометрия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— метод определения различных физико-химических величин, основанный на измерении электродвижущих сил (ЭДС) обратимых гальванических элементов. Иначе говоря, зависимость равновесного потенциала электрода от активности концентраций определяемого иона, описываемая уравнением Нернста.</w:t>
      </w:r>
    </w:p>
    <w:p w14:paraId="4664FB6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B0DF324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Е = E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0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+ 0,059 * n *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lgC</w:t>
      </w:r>
      <w:proofErr w:type="spellEnd"/>
    </w:p>
    <w:p w14:paraId="5135798E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E –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равновес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потенц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0B850F63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E</w:t>
      </w:r>
      <w:r w:rsidRPr="00D93251">
        <w:rPr>
          <w:rFonts w:ascii="-webkit-standard" w:hAnsi="-webkit-standard" w:cs="Times New Roman"/>
          <w:color w:val="000000"/>
          <w:sz w:val="11"/>
          <w:szCs w:val="11"/>
          <w:vertAlign w:val="subscript"/>
        </w:rPr>
        <w:t>0 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- стандартный потенциал</w:t>
      </w:r>
    </w:p>
    <w:p w14:paraId="0AABF16E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n - число электронов </w:t>
      </w:r>
    </w:p>
    <w:p w14:paraId="0159BFBD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C – ионная концентрация</w:t>
      </w:r>
    </w:p>
    <w:p w14:paraId="6B1D60AB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b/>
          <w:bCs/>
          <w:color w:val="000000"/>
          <w:sz w:val="27"/>
          <w:szCs w:val="27"/>
          <w:u w:val="single"/>
        </w:rPr>
        <w:t>Прямая потенциометрия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основана на непосредственном измерении потенциала индикаторного электрода и вычислении активности потен-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циалопределяющих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ионов по уравнению Нернста. Прямой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потенцио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- метрический метод часто называют </w:t>
      </w:r>
      <w:proofErr w:type="spellStart"/>
      <w:r w:rsidRPr="00D93251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ионометрическим</w:t>
      </w:r>
      <w:proofErr w:type="spellEnd"/>
      <w:r w:rsidRPr="00D93251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 методом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анализа (</w:t>
      </w:r>
      <w:proofErr w:type="spellStart"/>
      <w:r w:rsidRPr="00D93251">
        <w:rPr>
          <w:rFonts w:ascii="-webkit-standard" w:hAnsi="-webkit-standard" w:cs="Times New Roman"/>
          <w:i/>
          <w:iCs/>
          <w:color w:val="000000"/>
          <w:sz w:val="27"/>
          <w:szCs w:val="27"/>
        </w:rPr>
        <w:t>ионометрией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).</w:t>
      </w:r>
    </w:p>
    <w:p w14:paraId="61126400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Метод применяется для определения концентрации водородных ионов или рН растворов.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Ионометрия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– удобный, простой и экспресс-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ный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современный метод: продолжительность анализа определяется временем подготовки пробы (на измерение тратится не более 2 минут).</w:t>
      </w:r>
    </w:p>
    <w:p w14:paraId="19933E53" w14:textId="03FD375D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методе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ионометрии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предварительно, пользуясь растворами с из-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вестной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концентрацией, градуируют электрод (опытным путем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опреде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-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ляют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зависимость его потенциала от концентрации потенциал- определяющего иона). Затем измеряют потенциал раствора с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неизвест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- 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нойконцентрацией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определяемого иона и по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градуировочному</w:t>
      </w:r>
      <w:proofErr w:type="spellEnd"/>
      <w:r w:rsidR="00FA35B8">
        <w:rPr>
          <w:rFonts w:ascii="-webkit-standard" w:hAnsi="-webkit-standard" w:cs="Times New Roman"/>
          <w:color w:val="000000"/>
          <w:sz w:val="27"/>
          <w:szCs w:val="27"/>
        </w:rPr>
        <w:t xml:space="preserve"> 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графику находят его содержание.</w:t>
      </w:r>
    </w:p>
    <w:p w14:paraId="40CAC653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Ионоселективные электроды позволяют измерять концентрации ионов до 10</w:t>
      </w:r>
    </w:p>
    <w:p w14:paraId="3E2745A1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-6 М в растворе. При этом необходимый для определения</w:t>
      </w:r>
    </w:p>
    <w:p w14:paraId="03A70569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объем раствора составляет не более 0.1 мл.</w:t>
      </w:r>
    </w:p>
    <w:p w14:paraId="39875168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b/>
          <w:bCs/>
          <w:color w:val="000000"/>
          <w:sz w:val="27"/>
          <w:szCs w:val="27"/>
          <w:u w:val="single"/>
        </w:rPr>
        <w:t>Потенциометрическое титрование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- является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объемноаналитическим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методом, в котором окончание титрования определяют по резкому изменению потенциала индикаторного электрода в близи точки эквивалентности.</w:t>
      </w:r>
    </w:p>
    <w:p w14:paraId="174AC878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Это объясняется тем, что между электродным потенциалом и показателем концентрации (активности) ионов существует линейная зависимость. Электроды сравнения: каломельный или хлор серебряный.</w:t>
      </w:r>
    </w:p>
    <w:p w14:paraId="2AF95439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lastRenderedPageBreak/>
        <w:t>Индикаторные электроды в потенциометрическом титровании выбирают в зависимости от типа протекающей реакции и природы ионов в растворе.</w:t>
      </w:r>
    </w:p>
    <w:p w14:paraId="3A20E420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При реакциях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окислительно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-восстановительных в качестве индикаторного электрода используют электроды из платины, золота.</w:t>
      </w:r>
    </w:p>
    <w:p w14:paraId="1ADC7C2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При реакциях нейтрализации – электроды, зависящие от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pH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(пример: водородный, сурьмяный и т. д.).</w:t>
      </w:r>
    </w:p>
    <w:p w14:paraId="17941740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При реакциях осаждения 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комплексообразования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– электроды, потенциал которых является функцией концентрации ионов.</w:t>
      </w:r>
    </w:p>
    <w:p w14:paraId="274CAA60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Потенциометрическое титрование можно проводить по компенсационному 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некомпенсационному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методу.</w:t>
      </w:r>
    </w:p>
    <w:p w14:paraId="4330DA39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первом случае измеряют ЭДС ячейки. Во втором – силу тока в цепи. Затем строят график.</w:t>
      </w:r>
    </w:p>
    <w:p w14:paraId="4430A322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+Кривые титрования могут быть построены в координатах: потенциал индикаторного электрода (Е) – объем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титранта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(V)</w:t>
      </w:r>
    </w:p>
    <w:p w14:paraId="18EF34CF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Индикаторным называется электрод, потенциал которого зависит от изменения концентрации ионов. Потенциал электрода сравнения не зависит от состава и концентрации анализируемого раствора.</w:t>
      </w:r>
    </w:p>
    <w:p w14:paraId="2BC99A6E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Электроды сравнения — электрохимические системы, предназначенные для измерения электродных потенциалов. Необходимость их использования обусловлена невозможностью измерения величины потенциала отдельного электрода. Применяется, в частности, в составе электролитических ячеек.</w:t>
      </w:r>
    </w:p>
    <w:p w14:paraId="70362E66" w14:textId="77777777" w:rsid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Ионоселективные электроды – это специальные электрохимические электроды, равновесный потенциал (когда окислительная и восстановительная реакции уравновешены) которых в растворе электролита, содержащего определенные ионы, в любом случае зависит от концентрации этих ионов.</w:t>
      </w:r>
    </w:p>
    <w:p w14:paraId="51A307E5" w14:textId="77777777" w:rsidR="000A60E6" w:rsidRPr="00D93251" w:rsidRDefault="000A60E6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99EE0FC" w14:textId="24419D70" w:rsidR="00D93251" w:rsidRPr="0017707B" w:rsidRDefault="000A60E6" w:rsidP="0017707B">
      <w:pPr>
        <w:pStyle w:val="1"/>
        <w:divId w:val="225265586"/>
        <w:rPr>
          <w:i/>
          <w:color w:val="FF0000"/>
        </w:rPr>
      </w:pPr>
      <w:r w:rsidRPr="0017707B">
        <w:rPr>
          <w:i/>
          <w:color w:val="FF0000"/>
        </w:rPr>
        <w:t>34.</w:t>
      </w:r>
      <w:r w:rsidRPr="0017707B">
        <w:rPr>
          <w:i/>
          <w:color w:val="FF0000"/>
        </w:rPr>
        <w:tab/>
        <w:t xml:space="preserve">Электрохимические методы анализа. </w:t>
      </w:r>
      <w:proofErr w:type="spellStart"/>
      <w:r w:rsidRPr="0017707B">
        <w:rPr>
          <w:i/>
          <w:color w:val="FF0000"/>
        </w:rPr>
        <w:t>Вольтам</w:t>
      </w:r>
      <w:r w:rsidR="00FA35B8" w:rsidRPr="0017707B">
        <w:rPr>
          <w:i/>
          <w:color w:val="FF0000"/>
        </w:rPr>
        <w:t>п</w:t>
      </w:r>
      <w:r w:rsidRPr="0017707B">
        <w:rPr>
          <w:i/>
          <w:color w:val="FF0000"/>
        </w:rPr>
        <w:t>ерометрия</w:t>
      </w:r>
      <w:proofErr w:type="spellEnd"/>
      <w:r w:rsidRPr="0017707B">
        <w:rPr>
          <w:i/>
          <w:color w:val="FF0000"/>
        </w:rPr>
        <w:t xml:space="preserve">. Уравнение </w:t>
      </w:r>
      <w:proofErr w:type="spellStart"/>
      <w:r w:rsidRPr="0017707B">
        <w:rPr>
          <w:i/>
          <w:color w:val="FF0000"/>
        </w:rPr>
        <w:t>Ильковича</w:t>
      </w:r>
      <w:proofErr w:type="spellEnd"/>
      <w:r w:rsidRPr="0017707B">
        <w:rPr>
          <w:i/>
          <w:color w:val="FF0000"/>
        </w:rPr>
        <w:t xml:space="preserve">. Электроды в </w:t>
      </w:r>
      <w:proofErr w:type="spellStart"/>
      <w:r w:rsidRPr="0017707B">
        <w:rPr>
          <w:i/>
          <w:color w:val="FF0000"/>
        </w:rPr>
        <w:t>вольтамперометрии</w:t>
      </w:r>
      <w:proofErr w:type="spellEnd"/>
      <w:r w:rsidRPr="0017707B">
        <w:rPr>
          <w:i/>
          <w:color w:val="FF0000"/>
        </w:rPr>
        <w:t>.</w:t>
      </w:r>
    </w:p>
    <w:p w14:paraId="0F2A0CF9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Вольтамперометрия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основана на измерении зависимости сила тока в электролитической ячейке от внешнего приложенного напряжения. Графически зависимость изображается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вольтамперограммой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или вольтамперной кривой.</w:t>
      </w:r>
    </w:p>
    <w:p w14:paraId="5B4075BC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зависимости от используемого индикаторного электрода методы делят на полярографию 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вольтамперометрию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52F19FDD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полярографии индикаторным электродом является ртутный капающий электрод, а электрод сравнения – слой ртути на дне электролизера (донная ртуть). Вольтамперную кривую в полярографии называют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полярограммой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1A8EB0B6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других методах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вольтамперометрии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в качестве индикаторных электродов используют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микродисковыеплатиновый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или графитовый электроды.</w:t>
      </w:r>
    </w:p>
    <w:p w14:paraId="6F1DFE45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Потенциал полуволны зависит от природы вещества и применяется для идентификации (качественный анализ). Высота волны, пропорциональная концентрации вещества в растворе, используется для количественного анализа и определяется разностью между предельным и остаточным токами.</w:t>
      </w:r>
    </w:p>
    <w:p w14:paraId="6CB09A32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lastRenderedPageBreak/>
        <w:t>Потенциал, при котором наблюдается резкое увеличение тока, называют потенциалом разложения. Он соответствует началу электрохимической реакции восстановления иона металла на электроде с образованием в случае…</w:t>
      </w:r>
    </w:p>
    <w:p w14:paraId="4E185731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Зависимость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Id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от концентрации вещества в растворе подчиняется уравнению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Ильковича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: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Id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=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kC</w:t>
      </w:r>
      <w:proofErr w:type="spellEnd"/>
    </w:p>
    <w:p w14:paraId="16D5C35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Содержание вещества в полярографии определяют обычно методами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градуировочного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графика, сравнения или добавок.</w:t>
      </w:r>
    </w:p>
    <w:p w14:paraId="21B4114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Полярография используется для определения элементов при их концентрации в растворе не ниже </w:t>
      </w:r>
      <w:r w:rsidRPr="00FA35B8">
        <w:rPr>
          <w:rFonts w:ascii="-webkit-standard" w:hAnsi="-webkit-standard" w:cs="Times New Roman"/>
          <w:color w:val="000000"/>
          <w:sz w:val="27"/>
          <w:szCs w:val="27"/>
        </w:rPr>
        <w:t>10</w:t>
      </w:r>
      <w:r w:rsidRPr="00FA35B8">
        <w:rPr>
          <w:rFonts w:ascii="-webkit-standard" w:hAnsi="-webkit-standard" w:cs="Times New Roman"/>
          <w:color w:val="000000"/>
          <w:sz w:val="29"/>
          <w:szCs w:val="11"/>
          <w:vertAlign w:val="superscript"/>
        </w:rPr>
        <w:t>-5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 – 10</w:t>
      </w:r>
      <w:r w:rsidRPr="00FA35B8">
        <w:rPr>
          <w:rFonts w:ascii="-webkit-standard" w:hAnsi="-webkit-standard" w:cs="Times New Roman"/>
          <w:color w:val="000000"/>
          <w:sz w:val="29"/>
          <w:szCs w:val="11"/>
          <w:vertAlign w:val="superscript"/>
        </w:rPr>
        <w:t>-6</w:t>
      </w:r>
    </w:p>
    <w:p w14:paraId="14080333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 настоящее время описаны методики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полярографическогоопределения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 в водах более тридцати катионов металлов, в том числе и целого ряда анионов и некоторые органические соединения.</w:t>
      </w:r>
    </w:p>
    <w:p w14:paraId="126F81AA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020311D" w14:textId="23C9A81E" w:rsidR="00D93251" w:rsidRPr="000A60E6" w:rsidRDefault="00D93251" w:rsidP="000A60E6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E08D064" w14:textId="465476FD" w:rsidR="00D93251" w:rsidRPr="0017707B" w:rsidRDefault="000A60E6" w:rsidP="0017707B">
      <w:pPr>
        <w:pStyle w:val="1"/>
        <w:divId w:val="225265586"/>
        <w:rPr>
          <w:i/>
          <w:color w:val="FF0000"/>
        </w:rPr>
      </w:pPr>
      <w:r w:rsidRPr="0017707B">
        <w:rPr>
          <w:i/>
          <w:color w:val="FF0000"/>
        </w:rPr>
        <w:t>35.</w:t>
      </w:r>
      <w:r w:rsidRPr="0017707B">
        <w:rPr>
          <w:i/>
          <w:color w:val="FF0000"/>
        </w:rPr>
        <w:tab/>
        <w:t xml:space="preserve">Основные методы </w:t>
      </w:r>
      <w:proofErr w:type="spellStart"/>
      <w:r w:rsidRPr="0017707B">
        <w:rPr>
          <w:i/>
          <w:color w:val="FF0000"/>
        </w:rPr>
        <w:t>хроматографического</w:t>
      </w:r>
      <w:proofErr w:type="spellEnd"/>
      <w:r w:rsidRPr="0017707B">
        <w:rPr>
          <w:i/>
          <w:color w:val="FF0000"/>
        </w:rPr>
        <w:t xml:space="preserve"> анализа. </w:t>
      </w:r>
      <w:proofErr w:type="spellStart"/>
      <w:r w:rsidRPr="0017707B">
        <w:rPr>
          <w:i/>
          <w:color w:val="FF0000"/>
        </w:rPr>
        <w:t>Элюентная</w:t>
      </w:r>
      <w:proofErr w:type="spellEnd"/>
      <w:r w:rsidRPr="0017707B">
        <w:rPr>
          <w:i/>
          <w:color w:val="FF0000"/>
        </w:rPr>
        <w:t xml:space="preserve"> и фронтальная хроматографии. Некоторые характеристики </w:t>
      </w:r>
      <w:proofErr w:type="spellStart"/>
      <w:r w:rsidRPr="0017707B">
        <w:rPr>
          <w:i/>
          <w:color w:val="FF0000"/>
        </w:rPr>
        <w:t>хроматографического</w:t>
      </w:r>
      <w:proofErr w:type="spellEnd"/>
      <w:r w:rsidRPr="0017707B">
        <w:rPr>
          <w:i/>
          <w:color w:val="FF0000"/>
        </w:rPr>
        <w:t xml:space="preserve"> определения. Применение в анализе.</w:t>
      </w:r>
    </w:p>
    <w:p w14:paraId="31659A42" w14:textId="77777777" w:rsidR="000A60E6" w:rsidRPr="00D93251" w:rsidRDefault="000A60E6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32F88A2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93251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Хроматографические</w:t>
      </w:r>
      <w:proofErr w:type="spellEnd"/>
      <w:r w:rsidRPr="00D93251">
        <w:rPr>
          <w:rFonts w:ascii="-webkit-standard" w:hAnsi="-webkit-standard" w:cs="Times New Roman"/>
          <w:b/>
          <w:bCs/>
          <w:color w:val="000000"/>
          <w:sz w:val="27"/>
          <w:szCs w:val="27"/>
        </w:rPr>
        <w:t> методы анализа.</w:t>
      </w:r>
    </w:p>
    <w:p w14:paraId="3199A444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Используется для предварительного разделения смеси компонентов, которые находятся в одной фазе. Метод разделения веществ, основанный на различии в скоростях их перемещения в системе несмешивающихся и движущихся относительно друг друга фаз.</w:t>
      </w:r>
    </w:p>
    <w:p w14:paraId="6E3F9061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Этот метод используется для идентификации и количественного определения веществ.</w:t>
      </w:r>
    </w:p>
    <w:p w14:paraId="1792C49D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Основан метод на процессе многократного перераспределения веществ или частиц между двумя несмешивающимися и движущимися друг относительно друга фазами, приводящий к образованию зон индивидуальных компонентов разделяемой смеси.</w:t>
      </w:r>
    </w:p>
    <w:p w14:paraId="748D79BF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Впервые этот метод разделения был предложен русским учёным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М.С.Цветом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в 1903 году, который разделил хлорофилл на несколько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состовляющих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</w:t>
      </w:r>
    </w:p>
    <w:p w14:paraId="728495DC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Суть процесса заключается в перемещении подвижной фазы, содержащей разделяемые компоненты (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сорбаты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),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отночительно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неподвижной фазы. Подвижная фаза может быть газообразной или жидкой. Неподвижная фаза – это твёрдое вещество (сорбент) на которых осуществляется удерживание и разделение компонентов смеси. При перемещении подвижной фазы вдоль подвижной разделяемые компоненты распределяются между фазами в соответствии с их сродством к материалу неподвижной фазы.</w:t>
      </w:r>
    </w:p>
    <w:p w14:paraId="63761454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Жидкость или газ, используемые в качестве подвижной фазы - называют элюентом.</w:t>
      </w:r>
    </w:p>
    <w:p w14:paraId="43F6BAA6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Элюентная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 xml:space="preserve"> хроматография. В колонку вводят разделяемые вещества, растворённые в элюенте и далее промывают её элюентом. Разделяемые вещества перемещаются вдоль колонки с разной скоростью, зависящей от 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lastRenderedPageBreak/>
        <w:t>способности к сорбции компонентов смеси на сорбенте. Если скорость перемещения разделяемых веществ значительно отличаются, то на выходе каждой фракции получают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хроматограмму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. </w:t>
      </w:r>
    </w:p>
    <w:p w14:paraId="6B634DDD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Аналитический сигнал должен быть связан с концентрацией.</w:t>
      </w:r>
    </w:p>
    <w:p w14:paraId="5BAF1623" w14:textId="0441A370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Фронтальная хроматография. В колонку непрерывно вводят раствор смеси веществ А и Б. Из колонки сначала будет вытекать чистый растворитель С, затем порции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элюата</w:t>
      </w:r>
      <w:proofErr w:type="spellEnd"/>
      <w:r w:rsidR="00FA35B8">
        <w:rPr>
          <w:rFonts w:ascii="-webkit-standard" w:hAnsi="-webkit-standard" w:cs="Times New Roman"/>
          <w:color w:val="000000"/>
          <w:sz w:val="27"/>
          <w:szCs w:val="27"/>
        </w:rPr>
        <w:t xml:space="preserve"> </w:t>
      </w:r>
      <w:r w:rsidRPr="00D93251">
        <w:rPr>
          <w:rFonts w:ascii="-webkit-standard" w:hAnsi="-webkit-standard" w:cs="Times New Roman"/>
          <w:color w:val="000000"/>
          <w:sz w:val="27"/>
          <w:szCs w:val="27"/>
        </w:rPr>
        <w:t>будут содержать менее сорбируемое вещество А (С+А). Когда сорбент насытится сорбируемым веществом Б, </w:t>
      </w:r>
      <w:proofErr w:type="spellStart"/>
      <w:r w:rsidRPr="00D93251">
        <w:rPr>
          <w:rFonts w:ascii="-webkit-standard" w:hAnsi="-webkit-standard" w:cs="Times New Roman"/>
          <w:color w:val="000000"/>
          <w:sz w:val="27"/>
          <w:szCs w:val="27"/>
        </w:rPr>
        <w:t>элюант</w:t>
      </w:r>
      <w:proofErr w:type="spellEnd"/>
      <w:r w:rsidRPr="00D93251">
        <w:rPr>
          <w:rFonts w:ascii="-webkit-standard" w:hAnsi="-webkit-standard" w:cs="Times New Roman"/>
          <w:color w:val="000000"/>
          <w:sz w:val="27"/>
          <w:szCs w:val="27"/>
        </w:rPr>
        <w:t> будет содержать оба разделяемых компонента А и Б (С+А+Б).</w:t>
      </w:r>
    </w:p>
    <w:p w14:paraId="66F12A7C" w14:textId="77777777" w:rsidR="00D93251" w:rsidRPr="00D93251" w:rsidRDefault="00D93251" w:rsidP="007E2214">
      <w:pPr>
        <w:spacing w:line="324" w:lineRule="atLeast"/>
        <w:ind w:left="-709" w:firstLine="283"/>
        <w:divId w:val="225265586"/>
        <w:rPr>
          <w:rFonts w:ascii="-webkit-standard" w:hAnsi="-webkit-standard" w:cs="Times New Roman"/>
          <w:color w:val="000000"/>
          <w:sz w:val="27"/>
          <w:szCs w:val="27"/>
        </w:rPr>
      </w:pPr>
      <w:r w:rsidRPr="00D9325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C50A005" w14:textId="12BA3159" w:rsidR="00FB579D" w:rsidRPr="00FB579D" w:rsidRDefault="00FB579D" w:rsidP="007E2214">
      <w:pPr>
        <w:spacing w:line="324" w:lineRule="atLeast"/>
        <w:ind w:left="-709" w:firstLine="283"/>
        <w:divId w:val="1560508297"/>
        <w:rPr>
          <w:rFonts w:ascii="-webkit-standard" w:hAnsi="-webkit-standard" w:cs="Times New Roman"/>
          <w:color w:val="000000"/>
          <w:sz w:val="27"/>
          <w:szCs w:val="27"/>
        </w:rPr>
      </w:pPr>
    </w:p>
    <w:p w14:paraId="021F7FDB" w14:textId="7C17AAE4" w:rsidR="00775027" w:rsidRPr="00775027" w:rsidRDefault="00775027" w:rsidP="007E2214">
      <w:pPr>
        <w:spacing w:line="324" w:lineRule="atLeast"/>
        <w:ind w:left="-709" w:firstLine="283"/>
        <w:divId w:val="912736916"/>
        <w:rPr>
          <w:rFonts w:ascii="-webkit-standard" w:hAnsi="-webkit-standard" w:cs="Times New Roman"/>
          <w:color w:val="000000"/>
          <w:sz w:val="27"/>
          <w:szCs w:val="27"/>
        </w:rPr>
      </w:pPr>
    </w:p>
    <w:p w14:paraId="010AEE36" w14:textId="77777777" w:rsidR="00FC3064" w:rsidRDefault="00FC3064" w:rsidP="007E2214">
      <w:pPr>
        <w:ind w:left="-709" w:firstLine="283"/>
      </w:pPr>
    </w:p>
    <w:sectPr w:rsidR="00FC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G Lemonade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C35"/>
    <w:multiLevelType w:val="hybridMultilevel"/>
    <w:tmpl w:val="A906DE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19A20F8"/>
    <w:multiLevelType w:val="multilevel"/>
    <w:tmpl w:val="0E28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B4D15"/>
    <w:multiLevelType w:val="hybridMultilevel"/>
    <w:tmpl w:val="CA746B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C430292"/>
    <w:multiLevelType w:val="hybridMultilevel"/>
    <w:tmpl w:val="8CF291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D3F4EC2"/>
    <w:multiLevelType w:val="hybridMultilevel"/>
    <w:tmpl w:val="3F66B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EDF2980"/>
    <w:multiLevelType w:val="hybridMultilevel"/>
    <w:tmpl w:val="D9A4E6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46819741">
    <w:abstractNumId w:val="1"/>
  </w:num>
  <w:num w:numId="2" w16cid:durableId="1817145626">
    <w:abstractNumId w:val="4"/>
  </w:num>
  <w:num w:numId="3" w16cid:durableId="290205966">
    <w:abstractNumId w:val="5"/>
  </w:num>
  <w:num w:numId="4" w16cid:durableId="329724253">
    <w:abstractNumId w:val="2"/>
  </w:num>
  <w:num w:numId="5" w16cid:durableId="453134951">
    <w:abstractNumId w:val="3"/>
  </w:num>
  <w:num w:numId="6" w16cid:durableId="189543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3B"/>
    <w:rsid w:val="0008409F"/>
    <w:rsid w:val="000A60E6"/>
    <w:rsid w:val="000B0B21"/>
    <w:rsid w:val="0017707B"/>
    <w:rsid w:val="0018723B"/>
    <w:rsid w:val="001952D8"/>
    <w:rsid w:val="001D25EE"/>
    <w:rsid w:val="002D5608"/>
    <w:rsid w:val="00314A8E"/>
    <w:rsid w:val="0033655B"/>
    <w:rsid w:val="0040690A"/>
    <w:rsid w:val="00532610"/>
    <w:rsid w:val="00615B4B"/>
    <w:rsid w:val="00620D03"/>
    <w:rsid w:val="006F18E5"/>
    <w:rsid w:val="00775027"/>
    <w:rsid w:val="007A76D3"/>
    <w:rsid w:val="007E2214"/>
    <w:rsid w:val="008C7966"/>
    <w:rsid w:val="009D1C87"/>
    <w:rsid w:val="00A30375"/>
    <w:rsid w:val="00B660CC"/>
    <w:rsid w:val="00BB0D8F"/>
    <w:rsid w:val="00BB3304"/>
    <w:rsid w:val="00C07DBD"/>
    <w:rsid w:val="00C80CC1"/>
    <w:rsid w:val="00C92ABE"/>
    <w:rsid w:val="00D11B9C"/>
    <w:rsid w:val="00D336A6"/>
    <w:rsid w:val="00D87D36"/>
    <w:rsid w:val="00D93251"/>
    <w:rsid w:val="00DB2E1E"/>
    <w:rsid w:val="00DD1CAA"/>
    <w:rsid w:val="00E32963"/>
    <w:rsid w:val="00E55DF4"/>
    <w:rsid w:val="00EB7F24"/>
    <w:rsid w:val="00F4567A"/>
    <w:rsid w:val="00FA35B8"/>
    <w:rsid w:val="00FB579D"/>
    <w:rsid w:val="00FC3064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10F1"/>
  <w15:docId w15:val="{19D657B8-E686-E749-853A-9AFA8C69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0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2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18723B"/>
  </w:style>
  <w:style w:type="character" w:customStyle="1" w:styleId="apple-converted-space">
    <w:name w:val="apple-converted-space"/>
    <w:basedOn w:val="a0"/>
    <w:rsid w:val="0018723B"/>
  </w:style>
  <w:style w:type="character" w:customStyle="1" w:styleId="s3">
    <w:name w:val="s3"/>
    <w:basedOn w:val="a0"/>
    <w:rsid w:val="0018723B"/>
  </w:style>
  <w:style w:type="character" w:customStyle="1" w:styleId="s4">
    <w:name w:val="s4"/>
    <w:basedOn w:val="a0"/>
    <w:rsid w:val="0018723B"/>
  </w:style>
  <w:style w:type="character" w:customStyle="1" w:styleId="s5">
    <w:name w:val="s5"/>
    <w:basedOn w:val="a0"/>
    <w:rsid w:val="0018723B"/>
  </w:style>
  <w:style w:type="character" w:customStyle="1" w:styleId="s7">
    <w:name w:val="s7"/>
    <w:basedOn w:val="a0"/>
    <w:rsid w:val="0018723B"/>
  </w:style>
  <w:style w:type="character" w:customStyle="1" w:styleId="s8">
    <w:name w:val="s8"/>
    <w:basedOn w:val="a0"/>
    <w:rsid w:val="0018723B"/>
  </w:style>
  <w:style w:type="character" w:customStyle="1" w:styleId="s9">
    <w:name w:val="s9"/>
    <w:basedOn w:val="a0"/>
    <w:rsid w:val="0018723B"/>
  </w:style>
  <w:style w:type="paragraph" w:customStyle="1" w:styleId="s11">
    <w:name w:val="s11"/>
    <w:basedOn w:val="a"/>
    <w:rsid w:val="001872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18723B"/>
  </w:style>
  <w:style w:type="character" w:customStyle="1" w:styleId="s6">
    <w:name w:val="s6"/>
    <w:basedOn w:val="a0"/>
    <w:rsid w:val="00DD1CAA"/>
  </w:style>
  <w:style w:type="paragraph" w:customStyle="1" w:styleId="s12">
    <w:name w:val="s12"/>
    <w:basedOn w:val="a"/>
    <w:rsid w:val="00DD1C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D1CAA"/>
  </w:style>
  <w:style w:type="character" w:customStyle="1" w:styleId="s14">
    <w:name w:val="s14"/>
    <w:basedOn w:val="a0"/>
    <w:rsid w:val="00DD1CAA"/>
  </w:style>
  <w:style w:type="paragraph" w:customStyle="1" w:styleId="s15">
    <w:name w:val="s15"/>
    <w:basedOn w:val="a"/>
    <w:rsid w:val="00DD1C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DD1CAA"/>
  </w:style>
  <w:style w:type="character" w:customStyle="1" w:styleId="s25">
    <w:name w:val="s25"/>
    <w:basedOn w:val="a0"/>
    <w:rsid w:val="00DD1CAA"/>
  </w:style>
  <w:style w:type="character" w:customStyle="1" w:styleId="bumpedfont20">
    <w:name w:val="bumpedfont20"/>
    <w:basedOn w:val="a0"/>
    <w:rsid w:val="00FC3064"/>
  </w:style>
  <w:style w:type="paragraph" w:customStyle="1" w:styleId="s16">
    <w:name w:val="s16"/>
    <w:basedOn w:val="a"/>
    <w:rsid w:val="00FC30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rsid w:val="00FC30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FC3064"/>
  </w:style>
  <w:style w:type="character" w:customStyle="1" w:styleId="s21">
    <w:name w:val="s21"/>
    <w:basedOn w:val="a0"/>
    <w:rsid w:val="00FC3064"/>
  </w:style>
  <w:style w:type="character" w:customStyle="1" w:styleId="s18">
    <w:name w:val="s18"/>
    <w:basedOn w:val="a0"/>
    <w:rsid w:val="00C92ABE"/>
  </w:style>
  <w:style w:type="character" w:styleId="a4">
    <w:name w:val="Hyperlink"/>
    <w:basedOn w:val="a0"/>
    <w:uiPriority w:val="99"/>
    <w:unhideWhenUsed/>
    <w:rsid w:val="00DB2E1E"/>
    <w:rPr>
      <w:color w:val="0563C1" w:themeColor="hyperlink"/>
      <w:u w:val="single"/>
    </w:rPr>
  </w:style>
  <w:style w:type="character" w:customStyle="1" w:styleId="s2">
    <w:name w:val="s2"/>
    <w:basedOn w:val="a0"/>
    <w:rsid w:val="00D93251"/>
  </w:style>
  <w:style w:type="paragraph" w:styleId="a5">
    <w:name w:val="List Paragraph"/>
    <w:basedOn w:val="a"/>
    <w:uiPriority w:val="34"/>
    <w:qFormat/>
    <w:rsid w:val="007E22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2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0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2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20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94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53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7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503">
          <w:marLeft w:val="172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5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9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7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2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99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4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83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8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3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2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8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0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3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9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34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00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951">
                      <w:marLeft w:val="42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076">
                      <w:marLeft w:val="90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122">
                      <w:marLeft w:val="357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2407">
                      <w:marLeft w:val="42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8720">
                      <w:marLeft w:val="496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2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534461">
      <w:marLeft w:val="54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81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675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320">
          <w:marLeft w:val="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90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610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675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78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39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8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9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24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90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46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 /><Relationship Id="rId18" Type="http://schemas.openxmlformats.org/officeDocument/2006/relationships/image" Target="media/image12.png" /><Relationship Id="rId26" Type="http://schemas.openxmlformats.org/officeDocument/2006/relationships/hyperlink" Target="https://studopedia.ru/2_49843_tipichnie-vosstanoviteli-i-okisliteli.html" TargetMode="External" /><Relationship Id="rId39" Type="http://schemas.openxmlformats.org/officeDocument/2006/relationships/hyperlink" Target="https://www.chem21.info/info/9957" TargetMode="External" /><Relationship Id="rId21" Type="http://schemas.openxmlformats.org/officeDocument/2006/relationships/image" Target="media/image15.png" /><Relationship Id="rId34" Type="http://schemas.openxmlformats.org/officeDocument/2006/relationships/hyperlink" Target="https://www.chem21.info/info/1485014" TargetMode="External" /><Relationship Id="rId42" Type="http://schemas.openxmlformats.org/officeDocument/2006/relationships/hyperlink" Target="https://www.chem21.info/info/7923" TargetMode="External" /><Relationship Id="rId47" Type="http://schemas.openxmlformats.org/officeDocument/2006/relationships/hyperlink" Target="https://www.chem21.info/info/98040" TargetMode="External" /><Relationship Id="rId50" Type="http://schemas.openxmlformats.org/officeDocument/2006/relationships/hyperlink" Target="https://www.chem21.info/info/764566" TargetMode="External" /><Relationship Id="rId55" Type="http://schemas.openxmlformats.org/officeDocument/2006/relationships/image" Target="media/image21.png" /><Relationship Id="rId63" Type="http://schemas.openxmlformats.org/officeDocument/2006/relationships/image" Target="media/image26.png" /><Relationship Id="rId68" Type="http://schemas.openxmlformats.org/officeDocument/2006/relationships/hyperlink" Target="https://xumuk.ru/encyklopedia/4.html" TargetMode="External" /><Relationship Id="rId76" Type="http://schemas.openxmlformats.org/officeDocument/2006/relationships/hyperlink" Target="http://www.mining-enc.ru/p/pronicaemost/" TargetMode="External" /><Relationship Id="rId7" Type="http://schemas.openxmlformats.org/officeDocument/2006/relationships/image" Target="media/image3.png" /><Relationship Id="rId71" Type="http://schemas.openxmlformats.org/officeDocument/2006/relationships/hyperlink" Target="https://xumuk.ru/encyklopedia/401.html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mplast.by/encyklopedia/istinnoe-znachenie-izmeryaemoy-velichinyi/" TargetMode="External" /><Relationship Id="rId29" Type="http://schemas.openxmlformats.org/officeDocument/2006/relationships/hyperlink" Target="https://www.krugosvet.ru/enc/nauka_i_tehnika/himiya/NATRI.html" TargetMode="External" /><Relationship Id="rId11" Type="http://schemas.openxmlformats.org/officeDocument/2006/relationships/image" Target="media/image7.png" /><Relationship Id="rId24" Type="http://schemas.openxmlformats.org/officeDocument/2006/relationships/image" Target="media/image18.png" /><Relationship Id="rId32" Type="http://schemas.openxmlformats.org/officeDocument/2006/relationships/hyperlink" Target="https://www.chem21.info/info/444016" TargetMode="External" /><Relationship Id="rId37" Type="http://schemas.openxmlformats.org/officeDocument/2006/relationships/hyperlink" Target="https://www.chem21.info/info/680052" TargetMode="External" /><Relationship Id="rId40" Type="http://schemas.openxmlformats.org/officeDocument/2006/relationships/hyperlink" Target="https://www.chem21.info/info/118424" TargetMode="External" /><Relationship Id="rId45" Type="http://schemas.openxmlformats.org/officeDocument/2006/relationships/hyperlink" Target="https://www.chem21.info/info/410326" TargetMode="External" /><Relationship Id="rId53" Type="http://schemas.openxmlformats.org/officeDocument/2006/relationships/hyperlink" Target="https://studopedia.ru/5_55771_metodi-sposobi-opredeleniya-kontsentratsii-rastvorov.html" TargetMode="External" /><Relationship Id="rId58" Type="http://schemas.openxmlformats.org/officeDocument/2006/relationships/hyperlink" Target="https://studopedia.ru/6_82568_analiticheskiy-signal-kak-istochnik-informatsii-o-kachestvennom-i-kolichestvennom-sostave-veshchestva-klassifikatsiya-metodov-himicheskogo-analiza-po-harakteru-analiticheskogo-signala.html" TargetMode="External" /><Relationship Id="rId66" Type="http://schemas.openxmlformats.org/officeDocument/2006/relationships/hyperlink" Target="https://xumuk.ru/encyklopedia/2/5354.html" TargetMode="External" /><Relationship Id="rId74" Type="http://schemas.openxmlformats.org/officeDocument/2006/relationships/hyperlink" Target="https://xumuk.ru/encyklopedia/2115.html" TargetMode="External" /><Relationship Id="rId79" Type="http://schemas.openxmlformats.org/officeDocument/2006/relationships/theme" Target="theme/theme1.xml" /><Relationship Id="rId5" Type="http://schemas.openxmlformats.org/officeDocument/2006/relationships/image" Target="media/image1.jpeg" /><Relationship Id="rId61" Type="http://schemas.openxmlformats.org/officeDocument/2006/relationships/image" Target="media/image24.png" /><Relationship Id="rId10" Type="http://schemas.openxmlformats.org/officeDocument/2006/relationships/image" Target="media/image6.png" /><Relationship Id="rId19" Type="http://schemas.openxmlformats.org/officeDocument/2006/relationships/image" Target="media/image13.png" /><Relationship Id="rId31" Type="http://schemas.openxmlformats.org/officeDocument/2006/relationships/hyperlink" Target="https://www.chem21.info/info/423216" TargetMode="External" /><Relationship Id="rId44" Type="http://schemas.openxmlformats.org/officeDocument/2006/relationships/hyperlink" Target="https://www.chem21.info/info/118197" TargetMode="External" /><Relationship Id="rId52" Type="http://schemas.openxmlformats.org/officeDocument/2006/relationships/hyperlink" Target="https://www.chem21.info/info/1171705" TargetMode="External" /><Relationship Id="rId60" Type="http://schemas.openxmlformats.org/officeDocument/2006/relationships/image" Target="media/image23.png" /><Relationship Id="rId65" Type="http://schemas.openxmlformats.org/officeDocument/2006/relationships/image" Target="media/image28.png" /><Relationship Id="rId73" Type="http://schemas.openxmlformats.org/officeDocument/2006/relationships/hyperlink" Target="https://xumuk.ru/encyklopedia/3.html" TargetMode="External" /><Relationship Id="rId78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image" Target="media/image16.png" /><Relationship Id="rId27" Type="http://schemas.openxmlformats.org/officeDocument/2006/relationships/hyperlink" Target="https://studopedia.ru/11_17250_uloviteli-nefteproduktov.html" TargetMode="External" /><Relationship Id="rId30" Type="http://schemas.openxmlformats.org/officeDocument/2006/relationships/image" Target="media/image20.png" /><Relationship Id="rId35" Type="http://schemas.openxmlformats.org/officeDocument/2006/relationships/hyperlink" Target="https://www.chem21.info/info/6966" TargetMode="External" /><Relationship Id="rId43" Type="http://schemas.openxmlformats.org/officeDocument/2006/relationships/hyperlink" Target="https://www.chem21.info/info/242196" TargetMode="External" /><Relationship Id="rId48" Type="http://schemas.openxmlformats.org/officeDocument/2006/relationships/hyperlink" Target="https://www.chem21.info/info/664859" TargetMode="External" /><Relationship Id="rId56" Type="http://schemas.openxmlformats.org/officeDocument/2006/relationships/hyperlink" Target="https://studopedia.ru/3_109203_izmerenie-analiticheskogo-signala.html" TargetMode="External" /><Relationship Id="rId64" Type="http://schemas.openxmlformats.org/officeDocument/2006/relationships/image" Target="media/image27.png" /><Relationship Id="rId69" Type="http://schemas.openxmlformats.org/officeDocument/2006/relationships/hyperlink" Target="https://xumuk.ru/encyklopedia/2/3187.html" TargetMode="External" /><Relationship Id="rId77" Type="http://schemas.openxmlformats.org/officeDocument/2006/relationships/hyperlink" Target="http://www.mining-enc.ru/p/polyarografiya/" TargetMode="External" /><Relationship Id="rId8" Type="http://schemas.openxmlformats.org/officeDocument/2006/relationships/image" Target="media/image4.png" /><Relationship Id="rId51" Type="http://schemas.openxmlformats.org/officeDocument/2006/relationships/hyperlink" Target="https://www.chem21.info/info/1081101" TargetMode="External" /><Relationship Id="rId72" Type="http://schemas.openxmlformats.org/officeDocument/2006/relationships/hyperlink" Target="https://xumuk.ru/encyklopedia/407.html" TargetMode="External" /><Relationship Id="rId3" Type="http://schemas.openxmlformats.org/officeDocument/2006/relationships/settings" Target="settings.xml" /><Relationship Id="rId12" Type="http://schemas.openxmlformats.org/officeDocument/2006/relationships/image" Target="media/image8.png" /><Relationship Id="rId17" Type="http://schemas.openxmlformats.org/officeDocument/2006/relationships/hyperlink" Target="https://mplast.by/encyklopedia/pogreshnost-rezultata/" TargetMode="External" /><Relationship Id="rId25" Type="http://schemas.openxmlformats.org/officeDocument/2006/relationships/image" Target="media/image19.png" /><Relationship Id="rId33" Type="http://schemas.openxmlformats.org/officeDocument/2006/relationships/hyperlink" Target="https://www.chem21.info/info/221037" TargetMode="External" /><Relationship Id="rId38" Type="http://schemas.openxmlformats.org/officeDocument/2006/relationships/hyperlink" Target="https://www.chem21.info/info/2761" TargetMode="External" /><Relationship Id="rId46" Type="http://schemas.openxmlformats.org/officeDocument/2006/relationships/hyperlink" Target="https://www.chem21.info/info/7875" TargetMode="External" /><Relationship Id="rId59" Type="http://schemas.openxmlformats.org/officeDocument/2006/relationships/image" Target="media/image22.png" /><Relationship Id="rId67" Type="http://schemas.openxmlformats.org/officeDocument/2006/relationships/hyperlink" Target="https://xumuk.ru/encyklopedia/407.html" TargetMode="External" /><Relationship Id="rId20" Type="http://schemas.openxmlformats.org/officeDocument/2006/relationships/image" Target="media/image14.png" /><Relationship Id="rId41" Type="http://schemas.openxmlformats.org/officeDocument/2006/relationships/hyperlink" Target="https://www.chem21.info/info/352968" TargetMode="External" /><Relationship Id="rId54" Type="http://schemas.openxmlformats.org/officeDocument/2006/relationships/hyperlink" Target="https://studopedia.ru/10_154002_sposobi-prigotovleniya-standartnih-rastvorov.html" TargetMode="External" /><Relationship Id="rId62" Type="http://schemas.openxmlformats.org/officeDocument/2006/relationships/image" Target="media/image25.png" /><Relationship Id="rId70" Type="http://schemas.openxmlformats.org/officeDocument/2006/relationships/hyperlink" Target="https://xumuk.ru/bse/2226.html" TargetMode="External" /><Relationship Id="rId75" Type="http://schemas.openxmlformats.org/officeDocument/2006/relationships/hyperlink" Target="http://www.mining-enc.ru/k/kolichestvennyj-analiz/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5" Type="http://schemas.openxmlformats.org/officeDocument/2006/relationships/image" Target="media/image11.png" /><Relationship Id="rId23" Type="http://schemas.openxmlformats.org/officeDocument/2006/relationships/image" Target="media/image17.jpeg" /><Relationship Id="rId28" Type="http://schemas.openxmlformats.org/officeDocument/2006/relationships/hyperlink" Target="https://studopedia.ru/8_56520_okislitelno--vosstanovitelnie-elektrodnie-potentsiali.html" TargetMode="External" /><Relationship Id="rId36" Type="http://schemas.openxmlformats.org/officeDocument/2006/relationships/hyperlink" Target="https://www.chem21.info/info/14566" TargetMode="External" /><Relationship Id="rId49" Type="http://schemas.openxmlformats.org/officeDocument/2006/relationships/hyperlink" Target="https://www.chem21.info/info/1633404" TargetMode="External" /><Relationship Id="rId57" Type="http://schemas.openxmlformats.org/officeDocument/2006/relationships/hyperlink" Target="https://studopedia.ru/14_72291_prigotovlenie-reagentov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33</Pages>
  <Words>10090</Words>
  <Characters>57517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ai0319991@gmail.com</dc:creator>
  <cp:keywords/>
  <dc:description/>
  <cp:lastModifiedBy>Ирина Ефременко</cp:lastModifiedBy>
  <cp:revision>4</cp:revision>
  <dcterms:created xsi:type="dcterms:W3CDTF">2022-06-14T19:12:00Z</dcterms:created>
  <dcterms:modified xsi:type="dcterms:W3CDTF">2022-06-15T04:16:00Z</dcterms:modified>
</cp:coreProperties>
</file>